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rPr>
          <w:rFonts w:ascii="黑体" w:hAnsi="宋体" w:eastAsia="黑体"/>
          <w:bCs/>
          <w:sz w:val="44"/>
          <w:szCs w:val="44"/>
        </w:rPr>
      </w:pPr>
      <w:r>
        <w:rPr>
          <w:rFonts w:ascii="宋体" w:hAnsi="宋体"/>
          <w:sz w:val="24"/>
        </w:rPr>
        <w:drawing>
          <wp:anchor distT="0" distB="0" distL="0" distR="0" simplePos="0" relativeHeight="251659264" behindDoc="0" locked="0" layoutInCell="1" allowOverlap="1">
            <wp:simplePos x="0" y="0"/>
            <wp:positionH relativeFrom="column">
              <wp:posOffset>63500</wp:posOffset>
            </wp:positionH>
            <wp:positionV relativeFrom="paragraph">
              <wp:posOffset>45085</wp:posOffset>
            </wp:positionV>
            <wp:extent cx="5000625" cy="840105"/>
            <wp:effectExtent l="0" t="0" r="0" b="0"/>
            <wp:wrapNone/>
            <wp:docPr id="1026" name="图片 2" descr="IMG_256"/>
            <wp:cNvGraphicFramePr/>
            <a:graphic xmlns:a="http://schemas.openxmlformats.org/drawingml/2006/main">
              <a:graphicData uri="http://schemas.openxmlformats.org/drawingml/2006/picture">
                <pic:pic xmlns:pic="http://schemas.openxmlformats.org/drawingml/2006/picture">
                  <pic:nvPicPr>
                    <pic:cNvPr id="1026" name="图片 2" descr="IMG_256"/>
                    <pic:cNvPicPr/>
                  </pic:nvPicPr>
                  <pic:blipFill>
                    <a:blip r:embed="rId5" cstate="print"/>
                    <a:srcRect/>
                    <a:stretch>
                      <a:fillRect/>
                    </a:stretch>
                  </pic:blipFill>
                  <pic:spPr>
                    <a:xfrm>
                      <a:off x="0" y="0"/>
                      <a:ext cx="5000625" cy="840105"/>
                    </a:xfrm>
                    <a:prstGeom prst="rect">
                      <a:avLst/>
                    </a:prstGeom>
                    <a:ln>
                      <a:noFill/>
                    </a:ln>
                  </pic:spPr>
                </pic:pic>
              </a:graphicData>
            </a:graphic>
          </wp:anchor>
        </w:drawing>
      </w:r>
    </w:p>
    <w:p>
      <w:pPr>
        <w:rPr>
          <w:rFonts w:ascii="黑体" w:hAnsi="黑体" w:eastAsia="黑体" w:cs="黑体"/>
          <w:b/>
          <w:bCs/>
          <w:color w:val="333333"/>
          <w:sz w:val="52"/>
          <w:szCs w:val="52"/>
        </w:rPr>
      </w:pPr>
    </w:p>
    <w:p>
      <w:pPr>
        <w:rPr>
          <w:rFonts w:ascii="黑体" w:hAnsi="黑体" w:eastAsia="黑体" w:cs="黑体"/>
          <w:b/>
          <w:bCs/>
          <w:color w:val="333333"/>
          <w:sz w:val="52"/>
          <w:szCs w:val="52"/>
        </w:rPr>
      </w:pPr>
    </w:p>
    <w:p>
      <w:pPr>
        <w:rPr>
          <w:rFonts w:ascii="黑体" w:hAnsi="黑体" w:eastAsia="黑体" w:cs="黑体"/>
          <w:b/>
          <w:bCs/>
          <w:color w:val="333333"/>
          <w:sz w:val="52"/>
          <w:szCs w:val="52"/>
        </w:rPr>
      </w:pPr>
      <w:r>
        <w:rPr>
          <w:rFonts w:hint="eastAsia" w:ascii="黑体" w:hAnsi="黑体" w:eastAsia="黑体" w:cs="黑体"/>
          <w:b/>
          <w:bCs/>
          <w:color w:val="333333"/>
          <w:sz w:val="52"/>
          <w:szCs w:val="52"/>
        </w:rPr>
        <w:t>“积极向党，声临其境”配音比赛</w:t>
      </w:r>
    </w:p>
    <w:p>
      <w:pPr>
        <w:jc w:val="center"/>
        <w:rPr>
          <w:rFonts w:ascii="黑体" w:hAnsi="黑体" w:eastAsia="黑体" w:cs="黑体"/>
          <w:b/>
          <w:bCs/>
          <w:sz w:val="52"/>
          <w:szCs w:val="52"/>
        </w:rPr>
      </w:pPr>
      <w:r>
        <w:rPr>
          <w:rFonts w:hint="eastAsia" w:ascii="黑体" w:hAnsi="黑体" w:eastAsia="黑体" w:cs="黑体"/>
          <w:b/>
          <w:bCs/>
          <w:color w:val="333333"/>
          <w:sz w:val="52"/>
          <w:szCs w:val="52"/>
        </w:rPr>
        <w:t>活动通知</w:t>
      </w:r>
    </w:p>
    <w:p>
      <w:pPr>
        <w:ind w:firstLine="883"/>
        <w:jc w:val="center"/>
        <w:rPr>
          <w:rFonts w:ascii="黑体" w:hAnsi="黑体" w:eastAsia="黑体" w:cs="黑体"/>
          <w:b/>
          <w:bCs/>
          <w:sz w:val="44"/>
          <w:szCs w:val="44"/>
        </w:rPr>
      </w:pPr>
    </w:p>
    <w:p>
      <w:pPr>
        <w:ind w:firstLine="883"/>
        <w:jc w:val="center"/>
        <w:rPr>
          <w:rFonts w:ascii="黑体" w:hAnsi="黑体" w:eastAsia="黑体" w:cs="黑体"/>
          <w:b/>
          <w:bCs/>
          <w:sz w:val="44"/>
          <w:szCs w:val="44"/>
        </w:rPr>
      </w:pPr>
      <w:r>
        <w:rPr>
          <w:rFonts w:cs="Arial"/>
          <w:szCs w:val="22"/>
        </w:rPr>
        <w:drawing>
          <wp:anchor distT="0" distB="0" distL="114300" distR="114300" simplePos="0" relativeHeight="251660288" behindDoc="0" locked="0" layoutInCell="1" allowOverlap="1">
            <wp:simplePos x="0" y="0"/>
            <wp:positionH relativeFrom="page">
              <wp:posOffset>2383790</wp:posOffset>
            </wp:positionH>
            <wp:positionV relativeFrom="page">
              <wp:posOffset>4340225</wp:posOffset>
            </wp:positionV>
            <wp:extent cx="2807970" cy="2807970"/>
            <wp:effectExtent l="0" t="0" r="11430" b="11430"/>
            <wp:wrapSquare wrapText="bothSides"/>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6" cstate="print"/>
                    <a:srcRect/>
                    <a:stretch>
                      <a:fillRect/>
                    </a:stretch>
                  </pic:blipFill>
                  <pic:spPr>
                    <a:xfrm>
                      <a:off x="0" y="0"/>
                      <a:ext cx="2807970" cy="2807970"/>
                    </a:xfrm>
                    <a:prstGeom prst="rect">
                      <a:avLst/>
                    </a:prstGeom>
                    <a:ln>
                      <a:noFill/>
                    </a:ln>
                  </pic:spPr>
                </pic:pic>
              </a:graphicData>
            </a:graphic>
          </wp:anchor>
        </w:drawing>
      </w:r>
    </w:p>
    <w:p>
      <w:pPr>
        <w:ind w:firstLine="1687"/>
        <w:jc w:val="center"/>
        <w:rPr>
          <w:rFonts w:ascii="黑体" w:hAnsi="宋体" w:eastAsia="黑体"/>
          <w:b/>
          <w:bCs/>
          <w:sz w:val="44"/>
          <w:szCs w:val="44"/>
        </w:rPr>
      </w:pPr>
    </w:p>
    <w:p>
      <w:pPr>
        <w:ind w:firstLine="883"/>
        <w:jc w:val="center"/>
        <w:rPr>
          <w:rFonts w:ascii="黑体" w:hAnsi="宋体" w:eastAsia="黑体"/>
          <w:b/>
          <w:bCs/>
          <w:sz w:val="44"/>
          <w:szCs w:val="44"/>
        </w:rPr>
      </w:pPr>
    </w:p>
    <w:p>
      <w:pPr>
        <w:ind w:firstLine="883"/>
        <w:jc w:val="center"/>
        <w:rPr>
          <w:rFonts w:ascii="黑体" w:hAnsi="宋体" w:eastAsia="黑体"/>
          <w:b/>
          <w:bCs/>
          <w:sz w:val="44"/>
          <w:szCs w:val="44"/>
        </w:rPr>
      </w:pPr>
    </w:p>
    <w:p>
      <w:pPr>
        <w:ind w:firstLine="883"/>
        <w:jc w:val="center"/>
        <w:rPr>
          <w:rFonts w:ascii="黑体" w:hAnsi="宋体" w:eastAsia="黑体"/>
          <w:b/>
          <w:bCs/>
          <w:sz w:val="44"/>
          <w:szCs w:val="44"/>
        </w:rPr>
      </w:pPr>
    </w:p>
    <w:p>
      <w:pPr>
        <w:ind w:firstLine="883"/>
        <w:jc w:val="center"/>
        <w:rPr>
          <w:rFonts w:ascii="黑体" w:hAnsi="宋体" w:eastAsia="黑体"/>
          <w:b/>
          <w:bCs/>
          <w:sz w:val="44"/>
          <w:szCs w:val="44"/>
        </w:rPr>
      </w:pPr>
    </w:p>
    <w:p>
      <w:pPr>
        <w:ind w:firstLine="883"/>
        <w:jc w:val="center"/>
        <w:rPr>
          <w:rFonts w:ascii="黑体" w:hAnsi="宋体" w:eastAsia="黑体"/>
          <w:b/>
          <w:bCs/>
          <w:sz w:val="44"/>
          <w:szCs w:val="44"/>
        </w:rPr>
      </w:pPr>
    </w:p>
    <w:p>
      <w:pPr>
        <w:ind w:firstLine="562"/>
        <w:jc w:val="center"/>
        <w:rPr>
          <w:rFonts w:ascii="黑体" w:hAnsi="宋体" w:eastAsia="黑体"/>
          <w:b/>
          <w:bCs/>
          <w:szCs w:val="28"/>
        </w:rPr>
      </w:pPr>
      <w:r>
        <w:rPr>
          <w:rFonts w:hint="eastAsia" w:ascii="黑体" w:hAnsi="宋体" w:eastAsia="黑体"/>
          <w:b/>
          <w:bCs/>
          <w:szCs w:val="28"/>
        </w:rPr>
        <w:t xml:space="preserve">   </w:t>
      </w:r>
    </w:p>
    <w:p>
      <w:pPr>
        <w:ind w:firstLine="562"/>
        <w:jc w:val="center"/>
        <w:rPr>
          <w:rFonts w:ascii="黑体" w:hAnsi="宋体" w:eastAsia="黑体"/>
          <w:b/>
          <w:bCs/>
          <w:szCs w:val="28"/>
        </w:rPr>
      </w:pPr>
    </w:p>
    <w:p>
      <w:pPr>
        <w:ind w:firstLine="562"/>
        <w:jc w:val="center"/>
        <w:rPr>
          <w:rFonts w:ascii="黑体" w:hAnsi="宋体" w:eastAsia="黑体"/>
          <w:b/>
          <w:bCs/>
          <w:szCs w:val="28"/>
        </w:rPr>
      </w:pPr>
    </w:p>
    <w:p>
      <w:pPr>
        <w:jc w:val="both"/>
        <w:rPr>
          <w:rFonts w:hint="eastAsia" w:ascii="黑体" w:hAnsi="宋体" w:eastAsia="黑体"/>
          <w:b/>
          <w:bCs/>
          <w:sz w:val="32"/>
          <w:szCs w:val="32"/>
        </w:rPr>
      </w:pPr>
    </w:p>
    <w:p>
      <w:pPr>
        <w:ind w:leftChars="1900"/>
        <w:jc w:val="center"/>
        <w:rPr>
          <w:rFonts w:hint="eastAsia" w:ascii="黑体" w:hAnsi="宋体" w:eastAsia="黑体"/>
          <w:b/>
          <w:bCs/>
          <w:sz w:val="32"/>
          <w:szCs w:val="32"/>
        </w:rPr>
      </w:pPr>
    </w:p>
    <w:p>
      <w:pPr>
        <w:jc w:val="center"/>
        <w:rPr>
          <w:rFonts w:ascii="黑体" w:hAnsi="宋体" w:eastAsia="黑体"/>
          <w:b/>
          <w:bCs/>
          <w:sz w:val="32"/>
          <w:szCs w:val="32"/>
        </w:rPr>
      </w:pPr>
      <w:r>
        <w:rPr>
          <w:rFonts w:hint="eastAsia" w:ascii="黑体" w:hAnsi="宋体" w:eastAsia="黑体"/>
          <w:b/>
          <w:bCs/>
          <w:sz w:val="32"/>
          <w:szCs w:val="32"/>
        </w:rPr>
        <w:t>共青团咸阳师范学院委员会</w:t>
      </w:r>
    </w:p>
    <w:p>
      <w:pPr>
        <w:jc w:val="center"/>
        <w:rPr>
          <w:rFonts w:ascii="黑体" w:hAnsi="宋体" w:eastAsia="黑体"/>
          <w:b/>
          <w:bCs/>
          <w:sz w:val="32"/>
          <w:szCs w:val="32"/>
        </w:rPr>
      </w:pPr>
      <w:r>
        <w:rPr>
          <w:rFonts w:hint="eastAsia" w:ascii="黑体" w:hAnsi="宋体" w:eastAsia="黑体"/>
          <w:b/>
          <w:bCs/>
          <w:sz w:val="32"/>
          <w:szCs w:val="32"/>
        </w:rPr>
        <w:t>共青团化学与化工学院委员会</w:t>
      </w:r>
    </w:p>
    <w:p>
      <w:pPr>
        <w:jc w:val="center"/>
        <w:rPr>
          <w:rFonts w:hint="eastAsia" w:ascii="黑体" w:hAnsi="宋体" w:eastAsia="黑体"/>
          <w:b/>
          <w:bCs/>
          <w:sz w:val="32"/>
          <w:szCs w:val="32"/>
        </w:rPr>
      </w:pPr>
      <w:r>
        <w:rPr>
          <w:rFonts w:hint="eastAsia" w:ascii="黑体" w:hAnsi="宋体" w:eastAsia="黑体"/>
          <w:b/>
          <w:bCs/>
          <w:sz w:val="32"/>
          <w:szCs w:val="32"/>
        </w:rPr>
        <w:t>二〇二一年十一月</w:t>
      </w:r>
    </w:p>
    <w:p>
      <w:pPr>
        <w:spacing w:line="560" w:lineRule="exact"/>
        <w:jc w:val="center"/>
        <w:rPr>
          <w:rFonts w:hint="eastAsia" w:ascii="宋体" w:hAnsi="宋体" w:eastAsia="宋体" w:cs="宋体"/>
          <w:b/>
          <w:bCs/>
          <w:color w:val="333333"/>
          <w:sz w:val="36"/>
          <w:szCs w:val="36"/>
        </w:rPr>
      </w:pPr>
      <w:r>
        <w:rPr>
          <w:rFonts w:hint="eastAsia" w:ascii="宋体" w:hAnsi="宋体" w:eastAsia="宋体" w:cs="宋体"/>
          <w:b/>
          <w:bCs/>
          <w:color w:val="333333"/>
          <w:sz w:val="36"/>
          <w:szCs w:val="36"/>
        </w:rPr>
        <w:t>咸阳师范学院关于举办“积极向党，声临其境”</w:t>
      </w:r>
    </w:p>
    <w:p>
      <w:pPr>
        <w:spacing w:line="560" w:lineRule="exact"/>
        <w:ind w:firstLine="361" w:firstLineChars="100"/>
        <w:jc w:val="center"/>
        <w:rPr>
          <w:rFonts w:hint="eastAsia" w:ascii="宋体" w:hAnsi="宋体" w:eastAsia="宋体" w:cs="宋体"/>
          <w:b/>
          <w:bCs/>
          <w:color w:val="333333"/>
          <w:sz w:val="36"/>
          <w:szCs w:val="36"/>
        </w:rPr>
      </w:pPr>
      <w:r>
        <w:rPr>
          <w:rFonts w:hint="eastAsia" w:ascii="宋体" w:hAnsi="宋体" w:eastAsia="宋体" w:cs="宋体"/>
          <w:b/>
          <w:bCs/>
          <w:color w:val="333333"/>
          <w:sz w:val="36"/>
          <w:szCs w:val="36"/>
        </w:rPr>
        <w:t>配音比赛</w:t>
      </w:r>
      <w:r>
        <w:rPr>
          <w:rFonts w:hint="eastAsia" w:ascii="宋体" w:hAnsi="宋体" w:cs="宋体"/>
          <w:b/>
          <w:bCs/>
          <w:color w:val="333333"/>
          <w:sz w:val="36"/>
          <w:szCs w:val="36"/>
          <w:lang w:val="en-US" w:eastAsia="zh-CN"/>
        </w:rPr>
        <w:t>活动</w:t>
      </w:r>
      <w:r>
        <w:rPr>
          <w:rFonts w:hint="eastAsia" w:ascii="宋体" w:hAnsi="宋体" w:eastAsia="宋体" w:cs="宋体"/>
          <w:b/>
          <w:bCs/>
          <w:color w:val="333333"/>
          <w:sz w:val="36"/>
          <w:szCs w:val="36"/>
        </w:rPr>
        <w:t>通知</w:t>
      </w:r>
    </w:p>
    <w:p>
      <w:pPr>
        <w:jc w:val="left"/>
        <w:rPr>
          <w:rFonts w:hint="eastAsia" w:ascii="宋体" w:hAnsi="宋体" w:eastAsia="宋体" w:cs="宋体"/>
          <w:sz w:val="32"/>
          <w:szCs w:val="32"/>
        </w:rPr>
      </w:pPr>
      <w:r>
        <w:rPr>
          <w:rFonts w:hint="eastAsia" w:ascii="宋体" w:hAnsi="宋体" w:eastAsia="宋体" w:cs="宋体"/>
          <w:b/>
          <w:bCs/>
          <w:sz w:val="32"/>
          <w:szCs w:val="32"/>
        </w:rPr>
        <w:t>各二级学院团委</w:t>
      </w:r>
      <w:r>
        <w:rPr>
          <w:rFonts w:hint="eastAsia" w:ascii="宋体" w:hAnsi="宋体" w:eastAsia="宋体" w:cs="宋体"/>
          <w:sz w:val="32"/>
          <w:szCs w:val="32"/>
        </w:rPr>
        <w:t>：</w:t>
      </w:r>
    </w:p>
    <w:p>
      <w:pPr>
        <w:spacing w:line="560" w:lineRule="exact"/>
        <w:ind w:left="141" w:firstLine="640" w:firstLineChars="200"/>
        <w:rPr>
          <w:rFonts w:hint="eastAsia" w:ascii="宋体" w:hAnsi="宋体" w:eastAsia="宋体" w:cs="宋体"/>
          <w:color w:val="333333"/>
          <w:sz w:val="32"/>
          <w:szCs w:val="32"/>
        </w:rPr>
      </w:pPr>
      <w:r>
        <w:rPr>
          <w:rFonts w:hint="eastAsia" w:ascii="宋体" w:hAnsi="宋体" w:eastAsia="宋体" w:cs="宋体"/>
          <w:color w:val="333333"/>
          <w:sz w:val="32"/>
          <w:szCs w:val="32"/>
        </w:rPr>
        <w:t>为庆祝建党一百周年，大力唱响新时代的青春主旋律，激励咸阳师范学院学子努力成长为新时代的追梦人，由校团委主办、化学与化工学院团委承办的以配音、讲述</w:t>
      </w:r>
      <w:r>
        <w:rPr>
          <w:rFonts w:hint="eastAsia" w:ascii="宋体" w:hAnsi="宋体" w:eastAsia="宋体" w:cs="宋体"/>
          <w:sz w:val="32"/>
          <w:szCs w:val="32"/>
        </w:rPr>
        <w:t>爱国电影和同类型纪录片等形式</w:t>
      </w:r>
      <w:r>
        <w:rPr>
          <w:rFonts w:hint="eastAsia" w:ascii="宋体" w:hAnsi="宋体" w:eastAsia="宋体" w:cs="宋体"/>
          <w:color w:val="333333"/>
          <w:sz w:val="32"/>
          <w:szCs w:val="32"/>
        </w:rPr>
        <w:t>的“</w:t>
      </w:r>
      <w:r>
        <w:rPr>
          <w:rFonts w:hint="eastAsia" w:ascii="宋体" w:hAnsi="宋体" w:cs="宋体"/>
          <w:color w:val="333333"/>
          <w:sz w:val="32"/>
          <w:szCs w:val="32"/>
          <w:lang w:val="en-US" w:eastAsia="zh-CN"/>
        </w:rPr>
        <w:t>积极向党，</w:t>
      </w:r>
      <w:r>
        <w:rPr>
          <w:rFonts w:hint="eastAsia" w:ascii="宋体" w:hAnsi="宋体" w:eastAsia="宋体" w:cs="宋体"/>
          <w:color w:val="333333"/>
          <w:sz w:val="32"/>
          <w:szCs w:val="32"/>
        </w:rPr>
        <w:t>声临其境”配音比赛将于近期开展，现将有关事宜通知如下：</w:t>
      </w:r>
    </w:p>
    <w:p>
      <w:pPr>
        <w:pStyle w:val="9"/>
        <w:numPr>
          <w:ilvl w:val="0"/>
          <w:numId w:val="1"/>
        </w:numPr>
        <w:spacing w:line="560" w:lineRule="exact"/>
        <w:ind w:left="0" w:leftChars="0" w:firstLine="0" w:firstLineChars="0"/>
        <w:rPr>
          <w:rFonts w:hint="eastAsia" w:ascii="宋体" w:hAnsi="宋体" w:eastAsia="宋体" w:cs="宋体"/>
          <w:color w:val="333333"/>
          <w:sz w:val="32"/>
          <w:szCs w:val="32"/>
        </w:rPr>
      </w:pPr>
      <w:r>
        <w:rPr>
          <w:rFonts w:hint="eastAsia" w:ascii="宋体" w:hAnsi="宋体" w:eastAsia="宋体" w:cs="宋体"/>
          <w:b/>
          <w:bCs/>
          <w:color w:val="333333"/>
          <w:sz w:val="32"/>
          <w:szCs w:val="32"/>
        </w:rPr>
        <w:t>活动主题</w:t>
      </w:r>
    </w:p>
    <w:p>
      <w:pPr>
        <w:pStyle w:val="9"/>
        <w:spacing w:line="560" w:lineRule="exact"/>
        <w:rPr>
          <w:rFonts w:hint="eastAsia" w:ascii="宋体" w:hAnsi="宋体" w:eastAsia="宋体" w:cs="宋体"/>
          <w:b/>
          <w:bCs/>
          <w:color w:val="333333"/>
          <w:sz w:val="32"/>
          <w:szCs w:val="32"/>
        </w:rPr>
      </w:pPr>
      <w:r>
        <w:rPr>
          <w:rFonts w:hint="eastAsia" w:ascii="宋体" w:hAnsi="宋体" w:eastAsia="宋体" w:cs="宋体"/>
          <w:color w:val="000000"/>
          <w:kern w:val="0"/>
          <w:sz w:val="32"/>
          <w:szCs w:val="32"/>
          <w:highlight w:val="white"/>
          <w:lang w:val="zh-CN"/>
        </w:rPr>
        <w:t>“</w:t>
      </w:r>
      <w:r>
        <w:rPr>
          <w:rFonts w:hint="eastAsia" w:ascii="宋体" w:hAnsi="宋体" w:eastAsia="宋体" w:cs="宋体"/>
          <w:color w:val="000000"/>
          <w:kern w:val="0"/>
          <w:sz w:val="32"/>
          <w:szCs w:val="32"/>
          <w:highlight w:val="white"/>
        </w:rPr>
        <w:t>炽热红心向党，激扬青春梦想</w:t>
      </w:r>
      <w:r>
        <w:rPr>
          <w:rFonts w:hint="eastAsia" w:ascii="宋体" w:hAnsi="宋体" w:eastAsia="宋体" w:cs="宋体"/>
          <w:color w:val="000000"/>
          <w:kern w:val="0"/>
          <w:sz w:val="32"/>
          <w:szCs w:val="32"/>
          <w:highlight w:val="white"/>
          <w:lang w:val="zh-CN"/>
        </w:rPr>
        <w:t>”</w:t>
      </w:r>
    </w:p>
    <w:p>
      <w:pPr>
        <w:numPr>
          <w:ilvl w:val="0"/>
          <w:numId w:val="1"/>
        </w:numPr>
        <w:spacing w:line="560" w:lineRule="exact"/>
        <w:ind w:left="0" w:leftChars="0" w:firstLine="0" w:firstLineChars="0"/>
        <w:rPr>
          <w:rFonts w:hint="eastAsia" w:ascii="宋体" w:hAnsi="宋体" w:eastAsia="宋体" w:cs="宋体"/>
          <w:b/>
          <w:bCs/>
          <w:color w:val="333333"/>
          <w:sz w:val="32"/>
          <w:szCs w:val="32"/>
        </w:rPr>
      </w:pPr>
      <w:r>
        <w:rPr>
          <w:rFonts w:hint="eastAsia" w:ascii="宋体" w:hAnsi="宋体" w:eastAsia="宋体" w:cs="宋体"/>
          <w:b/>
          <w:bCs/>
          <w:color w:val="333333"/>
          <w:sz w:val="32"/>
          <w:szCs w:val="32"/>
        </w:rPr>
        <w:t>组织单位</w:t>
      </w:r>
    </w:p>
    <w:p>
      <w:pPr>
        <w:pStyle w:val="9"/>
        <w:spacing w:line="560" w:lineRule="exact"/>
        <w:ind w:firstLine="640"/>
        <w:rPr>
          <w:rFonts w:hint="eastAsia" w:ascii="宋体" w:hAnsi="宋体" w:eastAsia="宋体" w:cs="宋体"/>
          <w:color w:val="333333"/>
          <w:sz w:val="32"/>
          <w:szCs w:val="32"/>
        </w:rPr>
      </w:pPr>
      <w:r>
        <w:rPr>
          <w:rFonts w:hint="eastAsia" w:ascii="宋体" w:hAnsi="宋体" w:eastAsia="宋体" w:cs="宋体"/>
          <w:color w:val="333333"/>
          <w:sz w:val="32"/>
          <w:szCs w:val="32"/>
        </w:rPr>
        <w:t>主办单位：共青团咸阳师范学院委员会</w:t>
      </w:r>
    </w:p>
    <w:p>
      <w:pPr>
        <w:pStyle w:val="9"/>
        <w:spacing w:line="560" w:lineRule="exact"/>
        <w:ind w:firstLine="640"/>
        <w:rPr>
          <w:rFonts w:hint="eastAsia" w:ascii="宋体" w:hAnsi="宋体" w:eastAsia="宋体" w:cs="宋体"/>
          <w:color w:val="333333"/>
          <w:sz w:val="32"/>
          <w:szCs w:val="32"/>
        </w:rPr>
      </w:pPr>
      <w:r>
        <w:rPr>
          <w:rFonts w:hint="eastAsia" w:ascii="宋体" w:hAnsi="宋体" w:eastAsia="宋体" w:cs="宋体"/>
          <w:color w:val="333333"/>
          <w:sz w:val="32"/>
          <w:szCs w:val="32"/>
        </w:rPr>
        <w:t>承办单位：</w:t>
      </w:r>
      <w:r>
        <w:rPr>
          <w:rFonts w:hint="eastAsia" w:ascii="宋体" w:hAnsi="宋体" w:cs="宋体"/>
          <w:color w:val="333333"/>
          <w:sz w:val="32"/>
          <w:szCs w:val="32"/>
          <w:lang w:val="en-US" w:eastAsia="zh-CN"/>
        </w:rPr>
        <w:t>共青团化学与化工学院委员会</w:t>
      </w:r>
    </w:p>
    <w:p>
      <w:pPr>
        <w:pStyle w:val="9"/>
        <w:numPr>
          <w:ilvl w:val="0"/>
          <w:numId w:val="1"/>
        </w:numPr>
        <w:spacing w:line="560" w:lineRule="exact"/>
        <w:ind w:left="0" w:leftChars="0" w:firstLine="0" w:firstLineChars="0"/>
        <w:rPr>
          <w:rFonts w:hint="eastAsia" w:ascii="宋体" w:hAnsi="宋体" w:eastAsia="宋体" w:cs="宋体"/>
          <w:b/>
          <w:bCs/>
          <w:color w:val="333333"/>
          <w:sz w:val="32"/>
          <w:szCs w:val="32"/>
        </w:rPr>
      </w:pPr>
      <w:r>
        <w:rPr>
          <w:rFonts w:hint="eastAsia" w:ascii="宋体" w:hAnsi="宋体" w:eastAsia="宋体" w:cs="宋体"/>
          <w:b/>
          <w:bCs/>
          <w:color w:val="333333"/>
          <w:sz w:val="32"/>
          <w:szCs w:val="32"/>
        </w:rPr>
        <w:t>活动对象</w:t>
      </w:r>
    </w:p>
    <w:p>
      <w:pPr>
        <w:pStyle w:val="9"/>
        <w:spacing w:line="560" w:lineRule="exact"/>
        <w:ind w:firstLine="640"/>
        <w:rPr>
          <w:rFonts w:hint="eastAsia" w:ascii="宋体" w:hAnsi="宋体" w:eastAsia="宋体" w:cs="宋体"/>
          <w:sz w:val="32"/>
          <w:szCs w:val="32"/>
        </w:rPr>
      </w:pPr>
      <w:r>
        <w:rPr>
          <w:rFonts w:hint="eastAsia" w:ascii="宋体" w:hAnsi="宋体" w:eastAsia="宋体" w:cs="宋体"/>
          <w:sz w:val="32"/>
          <w:szCs w:val="32"/>
        </w:rPr>
        <w:t>我校在籍在校的本、专科学生</w:t>
      </w:r>
    </w:p>
    <w:p>
      <w:pPr>
        <w:pStyle w:val="9"/>
        <w:numPr>
          <w:ilvl w:val="0"/>
          <w:numId w:val="1"/>
        </w:numPr>
        <w:spacing w:line="560" w:lineRule="exact"/>
        <w:ind w:left="0" w:leftChars="0" w:firstLine="0" w:firstLineChars="0"/>
        <w:rPr>
          <w:rFonts w:hint="eastAsia" w:ascii="宋体" w:hAnsi="宋体" w:eastAsia="宋体" w:cs="宋体"/>
          <w:b/>
          <w:bCs/>
          <w:color w:val="333333"/>
          <w:sz w:val="32"/>
          <w:szCs w:val="32"/>
        </w:rPr>
      </w:pPr>
      <w:r>
        <w:rPr>
          <w:rFonts w:hint="eastAsia" w:ascii="宋体" w:hAnsi="宋体" w:eastAsia="宋体" w:cs="宋体"/>
          <w:b/>
          <w:bCs/>
          <w:color w:val="333333"/>
          <w:sz w:val="32"/>
          <w:szCs w:val="32"/>
        </w:rPr>
        <w:t>活动时间</w:t>
      </w:r>
    </w:p>
    <w:p>
      <w:pPr>
        <w:pStyle w:val="9"/>
        <w:spacing w:line="560" w:lineRule="exact"/>
        <w:ind w:firstLine="640"/>
        <w:rPr>
          <w:rFonts w:hint="eastAsia" w:ascii="宋体" w:hAnsi="宋体" w:eastAsia="宋体" w:cs="宋体"/>
          <w:color w:val="333333"/>
          <w:sz w:val="32"/>
          <w:szCs w:val="32"/>
          <w:lang w:val="en-US" w:eastAsia="zh-CN"/>
        </w:rPr>
      </w:pPr>
      <w:r>
        <w:rPr>
          <w:rFonts w:hint="eastAsia" w:ascii="宋体" w:hAnsi="宋体" w:eastAsia="宋体" w:cs="宋体"/>
          <w:color w:val="333333"/>
          <w:sz w:val="32"/>
          <w:szCs w:val="32"/>
        </w:rPr>
        <w:t>2021年11月10日</w:t>
      </w:r>
      <w:r>
        <w:rPr>
          <w:rFonts w:hint="eastAsia" w:ascii="宋体" w:hAnsi="宋体" w:eastAsia="宋体" w:cs="宋体"/>
          <w:sz w:val="32"/>
          <w:szCs w:val="32"/>
        </w:rPr>
        <w:t>—2021年11月</w:t>
      </w:r>
      <w:r>
        <w:rPr>
          <w:rFonts w:hint="eastAsia" w:ascii="宋体" w:hAnsi="宋体" w:eastAsia="宋体" w:cs="宋体"/>
          <w:sz w:val="32"/>
          <w:szCs w:val="32"/>
          <w:lang w:val="en-US" w:eastAsia="zh-CN"/>
        </w:rPr>
        <w:t>23</w:t>
      </w:r>
      <w:r>
        <w:rPr>
          <w:rFonts w:hint="eastAsia" w:ascii="宋体" w:hAnsi="宋体" w:eastAsia="宋体" w:cs="宋体"/>
          <w:sz w:val="32"/>
          <w:szCs w:val="32"/>
        </w:rPr>
        <w:t>日</w:t>
      </w:r>
      <w:r>
        <w:rPr>
          <w:rFonts w:hint="eastAsia" w:ascii="宋体" w:hAnsi="宋体" w:eastAsia="宋体" w:cs="宋体"/>
          <w:sz w:val="32"/>
          <w:szCs w:val="32"/>
          <w:lang w:val="en-US" w:eastAsia="zh-CN"/>
        </w:rPr>
        <w:t xml:space="preserve">   </w:t>
      </w:r>
    </w:p>
    <w:p>
      <w:pPr>
        <w:pStyle w:val="9"/>
        <w:numPr>
          <w:ilvl w:val="0"/>
          <w:numId w:val="1"/>
        </w:numPr>
        <w:spacing w:line="560" w:lineRule="exact"/>
        <w:ind w:left="0" w:leftChars="0" w:firstLine="0" w:firstLineChars="0"/>
        <w:rPr>
          <w:rFonts w:hint="eastAsia" w:ascii="宋体" w:hAnsi="宋体" w:eastAsia="宋体" w:cs="宋体"/>
          <w:b/>
          <w:bCs/>
          <w:color w:val="333333"/>
          <w:sz w:val="32"/>
          <w:szCs w:val="32"/>
        </w:rPr>
      </w:pPr>
      <w:r>
        <w:rPr>
          <w:rFonts w:hint="eastAsia" w:ascii="宋体" w:hAnsi="宋体" w:eastAsia="宋体" w:cs="宋体"/>
          <w:b/>
          <w:bCs/>
          <w:color w:val="333333"/>
          <w:sz w:val="32"/>
          <w:szCs w:val="32"/>
        </w:rPr>
        <w:t>活动地点</w:t>
      </w:r>
    </w:p>
    <w:p>
      <w:pPr>
        <w:pStyle w:val="9"/>
        <w:spacing w:line="560" w:lineRule="exact"/>
        <w:ind w:firstLine="640"/>
        <w:rPr>
          <w:rFonts w:hint="eastAsia" w:ascii="宋体" w:hAnsi="宋体" w:eastAsia="宋体" w:cs="宋体"/>
          <w:color w:val="333333"/>
          <w:sz w:val="32"/>
          <w:szCs w:val="32"/>
        </w:rPr>
      </w:pPr>
      <w:r>
        <w:rPr>
          <w:rFonts w:hint="eastAsia" w:ascii="宋体" w:hAnsi="宋体" w:eastAsia="宋体" w:cs="宋体"/>
          <w:color w:val="333333"/>
          <w:sz w:val="32"/>
          <w:szCs w:val="32"/>
        </w:rPr>
        <w:t>旧图书馆四楼报告厅</w:t>
      </w:r>
    </w:p>
    <w:p>
      <w:pPr>
        <w:pStyle w:val="9"/>
        <w:numPr>
          <w:ilvl w:val="0"/>
          <w:numId w:val="1"/>
        </w:numPr>
        <w:spacing w:line="560" w:lineRule="exact"/>
        <w:ind w:left="0" w:leftChars="0" w:firstLine="0" w:firstLineChars="0"/>
        <w:rPr>
          <w:rFonts w:hint="eastAsia" w:ascii="宋体" w:hAnsi="宋体" w:eastAsia="宋体" w:cs="宋体"/>
          <w:b/>
          <w:bCs/>
          <w:color w:val="333333"/>
          <w:sz w:val="32"/>
          <w:szCs w:val="32"/>
        </w:rPr>
      </w:pPr>
      <w:r>
        <w:rPr>
          <w:rFonts w:hint="eastAsia" w:ascii="宋体" w:hAnsi="宋体" w:eastAsia="宋体" w:cs="宋体"/>
          <w:b/>
          <w:bCs/>
          <w:color w:val="333333"/>
          <w:sz w:val="32"/>
          <w:szCs w:val="32"/>
        </w:rPr>
        <w:t>活动安排</w:t>
      </w:r>
    </w:p>
    <w:p>
      <w:pPr>
        <w:pStyle w:val="9"/>
        <w:spacing w:line="560" w:lineRule="exact"/>
        <w:ind w:left="0" w:leftChars="0" w:firstLine="0" w:firstLineChars="0"/>
        <w:rPr>
          <w:rFonts w:hint="eastAsia" w:ascii="宋体" w:hAnsi="宋体" w:eastAsia="宋体" w:cs="宋体"/>
          <w:color w:val="333333"/>
          <w:sz w:val="32"/>
          <w:szCs w:val="32"/>
        </w:rPr>
      </w:pPr>
      <w:r>
        <w:rPr>
          <w:rFonts w:hint="eastAsia" w:ascii="宋体" w:hAnsi="宋体" w:eastAsia="宋体" w:cs="宋体"/>
          <w:color w:val="333333"/>
          <w:sz w:val="32"/>
          <w:szCs w:val="32"/>
        </w:rPr>
        <w:t>（一）初赛阶段（2021年11月10日-2021年11月1</w:t>
      </w:r>
      <w:r>
        <w:rPr>
          <w:rFonts w:hint="eastAsia" w:ascii="宋体" w:hAnsi="宋体" w:eastAsia="宋体" w:cs="宋体"/>
          <w:color w:val="333333"/>
          <w:sz w:val="32"/>
          <w:szCs w:val="32"/>
          <w:lang w:val="en-US" w:eastAsia="zh-CN"/>
        </w:rPr>
        <w:t xml:space="preserve">4 </w:t>
      </w:r>
      <w:r>
        <w:rPr>
          <w:rFonts w:hint="eastAsia" w:ascii="宋体" w:hAnsi="宋体" w:eastAsia="宋体" w:cs="宋体"/>
          <w:color w:val="333333"/>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333333"/>
          <w:sz w:val="32"/>
          <w:szCs w:val="32"/>
          <w:u w:val="none"/>
        </w:rPr>
      </w:pPr>
      <w:r>
        <w:rPr>
          <w:rFonts w:hint="eastAsia" w:ascii="宋体" w:hAnsi="宋体" w:eastAsia="宋体" w:cs="宋体"/>
          <w:color w:val="333333"/>
          <w:sz w:val="32"/>
          <w:szCs w:val="32"/>
          <w:u w:val="none"/>
        </w:rPr>
        <w:t>由各二级学院根据本院情况自行组织初赛，选拔至少一名选手参加决赛，以学院为单位将参赛选手汇总表（附件二），参赛选手报名表（附件一）以及初赛作品电子版发至邮箱3183973863@qq.com，并将纸质版（附件一、二）</w:t>
      </w:r>
      <w:r>
        <w:rPr>
          <w:rFonts w:hint="eastAsia" w:ascii="宋体" w:hAnsi="宋体" w:cs="宋体"/>
          <w:color w:val="333333"/>
          <w:sz w:val="32"/>
          <w:szCs w:val="32"/>
          <w:u w:val="none"/>
          <w:lang w:val="en-US" w:eastAsia="zh-CN"/>
        </w:rPr>
        <w:t>报送</w:t>
      </w:r>
      <w:r>
        <w:rPr>
          <w:rFonts w:hint="eastAsia" w:ascii="宋体" w:hAnsi="宋体" w:eastAsia="宋体" w:cs="宋体"/>
          <w:color w:val="333333"/>
          <w:sz w:val="32"/>
          <w:szCs w:val="32"/>
          <w:u w:val="none"/>
        </w:rPr>
        <w:t>至化学与化工学院学生工作办公室(实验楼502)，报名截止时间2021年11月1</w:t>
      </w:r>
      <w:r>
        <w:rPr>
          <w:rFonts w:hint="eastAsia" w:ascii="宋体" w:hAnsi="宋体" w:eastAsia="宋体" w:cs="宋体"/>
          <w:color w:val="333333"/>
          <w:sz w:val="32"/>
          <w:szCs w:val="32"/>
          <w:u w:val="none"/>
          <w:lang w:val="en-US" w:eastAsia="zh-CN"/>
        </w:rPr>
        <w:t>4</w:t>
      </w:r>
      <w:r>
        <w:rPr>
          <w:rFonts w:hint="eastAsia" w:ascii="宋体" w:hAnsi="宋体" w:eastAsia="宋体" w:cs="宋体"/>
          <w:color w:val="333333"/>
          <w:sz w:val="32"/>
          <w:szCs w:val="32"/>
          <w:u w:val="none"/>
        </w:rPr>
        <w:t>日</w:t>
      </w:r>
      <w:r>
        <w:rPr>
          <w:rFonts w:hint="eastAsia" w:ascii="宋体" w:hAnsi="宋体" w:eastAsia="宋体" w:cs="宋体"/>
          <w:color w:val="333333"/>
          <w:sz w:val="32"/>
          <w:szCs w:val="32"/>
          <w:u w:val="none"/>
          <w:lang w:val="en-US" w:eastAsia="zh-CN"/>
        </w:rPr>
        <w:t>中午</w:t>
      </w:r>
      <w:r>
        <w:rPr>
          <w:rFonts w:hint="eastAsia" w:ascii="宋体" w:hAnsi="宋体" w:cs="宋体"/>
          <w:color w:val="333333"/>
          <w:sz w:val="32"/>
          <w:szCs w:val="32"/>
          <w:u w:val="none"/>
          <w:lang w:val="en-US" w:eastAsia="zh-CN"/>
        </w:rPr>
        <w:t>12:00</w:t>
      </w:r>
      <w:r>
        <w:rPr>
          <w:rFonts w:hint="eastAsia" w:ascii="宋体" w:hAnsi="宋体" w:eastAsia="宋体" w:cs="宋体"/>
          <w:color w:val="333333"/>
          <w:sz w:val="32"/>
          <w:szCs w:val="32"/>
          <w:u w:val="none"/>
        </w:rPr>
        <w:t>。</w:t>
      </w:r>
    </w:p>
    <w:p>
      <w:pPr>
        <w:numPr>
          <w:ilvl w:val="0"/>
          <w:numId w:val="2"/>
        </w:numPr>
        <w:spacing w:line="560" w:lineRule="exact"/>
        <w:rPr>
          <w:rFonts w:hint="eastAsia" w:ascii="宋体" w:hAnsi="宋体" w:eastAsia="宋体" w:cs="宋体"/>
          <w:color w:val="333333"/>
          <w:sz w:val="32"/>
          <w:szCs w:val="32"/>
          <w:u w:val="none"/>
          <w:lang w:val="en-US" w:eastAsia="zh-CN"/>
        </w:rPr>
      </w:pPr>
      <w:r>
        <w:rPr>
          <w:rFonts w:hint="eastAsia" w:ascii="宋体" w:hAnsi="宋体" w:eastAsia="宋体" w:cs="宋体"/>
          <w:color w:val="333333"/>
          <w:sz w:val="32"/>
          <w:szCs w:val="32"/>
          <w:u w:val="none"/>
          <w:lang w:val="en-US" w:eastAsia="zh-CN"/>
        </w:rPr>
        <w:t>复赛阶段（2021年11月15日-2021年11月18日）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333333"/>
          <w:sz w:val="32"/>
          <w:szCs w:val="32"/>
        </w:rPr>
      </w:pPr>
      <w:r>
        <w:rPr>
          <w:rFonts w:hint="eastAsia" w:ascii="宋体" w:hAnsi="宋体" w:eastAsia="宋体" w:cs="宋体"/>
          <w:color w:val="333333"/>
          <w:sz w:val="32"/>
          <w:szCs w:val="32"/>
          <w:u w:val="none"/>
          <w:lang w:val="en-US" w:eastAsia="zh-CN"/>
        </w:rPr>
        <w:t>由各学院老师通过相关评分要求选出10支队伍参加决赛，进入决赛的队伍将由化学与化工学院工作人员以微信群的形式通知其参加决赛。</w:t>
      </w:r>
    </w:p>
    <w:p>
      <w:pPr>
        <w:numPr>
          <w:ilvl w:val="0"/>
          <w:numId w:val="0"/>
        </w:numPr>
        <w:spacing w:line="560" w:lineRule="exact"/>
        <w:rPr>
          <w:rFonts w:hint="eastAsia" w:ascii="宋体" w:hAnsi="宋体" w:eastAsia="宋体" w:cs="宋体"/>
          <w:color w:val="333333"/>
          <w:sz w:val="32"/>
          <w:szCs w:val="32"/>
        </w:rPr>
      </w:pPr>
      <w:r>
        <w:rPr>
          <w:rFonts w:hint="eastAsia" w:ascii="宋体" w:hAnsi="宋体" w:eastAsia="宋体" w:cs="宋体"/>
          <w:color w:val="333333"/>
          <w:sz w:val="32"/>
          <w:szCs w:val="32"/>
          <w:lang w:eastAsia="zh-CN"/>
        </w:rPr>
        <w:t>（</w:t>
      </w:r>
      <w:r>
        <w:rPr>
          <w:rFonts w:hint="eastAsia" w:ascii="宋体" w:hAnsi="宋体" w:eastAsia="宋体" w:cs="宋体"/>
          <w:color w:val="333333"/>
          <w:sz w:val="32"/>
          <w:szCs w:val="32"/>
          <w:lang w:val="en-US" w:eastAsia="zh-CN"/>
        </w:rPr>
        <w:t>三）</w:t>
      </w:r>
      <w:r>
        <w:rPr>
          <w:rFonts w:hint="eastAsia" w:ascii="宋体" w:hAnsi="宋体" w:eastAsia="宋体" w:cs="宋体"/>
          <w:color w:val="333333"/>
          <w:sz w:val="32"/>
          <w:szCs w:val="32"/>
        </w:rPr>
        <w:t>决赛阶段（2021年11月</w:t>
      </w:r>
      <w:r>
        <w:rPr>
          <w:rFonts w:hint="eastAsia" w:ascii="宋体" w:hAnsi="宋体" w:eastAsia="宋体" w:cs="宋体"/>
          <w:color w:val="333333"/>
          <w:sz w:val="32"/>
          <w:szCs w:val="32"/>
          <w:lang w:val="en-US" w:eastAsia="zh-CN"/>
        </w:rPr>
        <w:t>23</w:t>
      </w:r>
      <w:r>
        <w:rPr>
          <w:rFonts w:hint="eastAsia" w:ascii="宋体" w:hAnsi="宋体" w:eastAsia="宋体" w:cs="宋体"/>
          <w:color w:val="333333"/>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333333"/>
          <w:sz w:val="32"/>
          <w:szCs w:val="32"/>
        </w:rPr>
      </w:pPr>
      <w:r>
        <w:rPr>
          <w:rFonts w:hint="eastAsia" w:ascii="宋体" w:hAnsi="宋体" w:eastAsia="宋体" w:cs="宋体"/>
          <w:color w:val="333333"/>
          <w:sz w:val="32"/>
          <w:szCs w:val="32"/>
        </w:rPr>
        <w:t>1.各参赛选手于11月</w:t>
      </w:r>
      <w:r>
        <w:rPr>
          <w:rFonts w:hint="eastAsia" w:ascii="宋体" w:hAnsi="宋体" w:eastAsia="宋体" w:cs="宋体"/>
          <w:color w:val="333333"/>
          <w:sz w:val="32"/>
          <w:szCs w:val="32"/>
          <w:lang w:val="en-US" w:eastAsia="zh-CN"/>
        </w:rPr>
        <w:t>19</w:t>
      </w:r>
      <w:r>
        <w:rPr>
          <w:rFonts w:hint="eastAsia" w:ascii="宋体" w:hAnsi="宋体" w:eastAsia="宋体" w:cs="宋体"/>
          <w:color w:val="333333"/>
          <w:sz w:val="32"/>
          <w:szCs w:val="32"/>
        </w:rPr>
        <w:t>日</w:t>
      </w:r>
      <w:r>
        <w:rPr>
          <w:rFonts w:hint="eastAsia" w:ascii="宋体" w:hAnsi="宋体" w:cs="宋体"/>
          <w:color w:val="333333"/>
          <w:sz w:val="32"/>
          <w:szCs w:val="32"/>
          <w:lang w:val="en-US" w:eastAsia="zh-CN"/>
        </w:rPr>
        <w:t>中午12:30</w:t>
      </w:r>
      <w:r>
        <w:rPr>
          <w:rFonts w:hint="eastAsia" w:ascii="宋体" w:hAnsi="宋体" w:eastAsia="宋体" w:cs="宋体"/>
          <w:color w:val="333333"/>
          <w:sz w:val="32"/>
          <w:szCs w:val="32"/>
        </w:rPr>
        <w:t>进行网上抽签，确定各自决赛作品主题及出场顺序，由各学院将本院选手参赛所需材料（音频、视频、PPT等）于11月</w:t>
      </w:r>
      <w:r>
        <w:rPr>
          <w:rFonts w:hint="eastAsia" w:ascii="宋体" w:hAnsi="宋体" w:eastAsia="宋体" w:cs="宋体"/>
          <w:color w:val="333333"/>
          <w:sz w:val="32"/>
          <w:szCs w:val="32"/>
          <w:lang w:val="en-US" w:eastAsia="zh-CN"/>
        </w:rPr>
        <w:t>22</w:t>
      </w:r>
      <w:r>
        <w:rPr>
          <w:rFonts w:hint="eastAsia" w:ascii="宋体" w:hAnsi="宋体" w:eastAsia="宋体" w:cs="宋体"/>
          <w:color w:val="333333"/>
          <w:sz w:val="32"/>
          <w:szCs w:val="32"/>
        </w:rPr>
        <w:t>日前发至邮箱3183973863@qq.com；</w:t>
      </w:r>
    </w:p>
    <w:p>
      <w:pPr>
        <w:spacing w:line="560" w:lineRule="exact"/>
        <w:rPr>
          <w:rFonts w:hint="eastAsia" w:ascii="宋体" w:hAnsi="宋体" w:eastAsia="宋体" w:cs="宋体"/>
          <w:color w:val="333333"/>
          <w:sz w:val="32"/>
          <w:szCs w:val="32"/>
        </w:rPr>
      </w:pPr>
      <w:r>
        <w:rPr>
          <w:rFonts w:hint="eastAsia" w:ascii="宋体" w:hAnsi="宋体" w:eastAsia="宋体" w:cs="宋体"/>
          <w:color w:val="333333"/>
          <w:sz w:val="32"/>
          <w:szCs w:val="32"/>
        </w:rPr>
        <w:t>（注：文件形式为学院+班级+姓名）</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color w:val="333333"/>
          <w:sz w:val="32"/>
          <w:szCs w:val="32"/>
        </w:rPr>
        <w:t>2.决赛前需进行1-2次彩排，确保比赛顺利进行；</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3.比赛流程：</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①按预抽签顺序参赛选手逐一上场</w:t>
      </w:r>
      <w:r>
        <w:rPr>
          <w:rFonts w:hint="eastAsia" w:ascii="宋体" w:hAnsi="宋体" w:eastAsia="宋体" w:cs="宋体"/>
          <w:sz w:val="32"/>
          <w:szCs w:val="32"/>
          <w:lang w:val="en-US" w:eastAsia="zh-CN"/>
        </w:rPr>
        <w:t>比赛</w:t>
      </w:r>
      <w:r>
        <w:rPr>
          <w:rFonts w:hint="eastAsia" w:ascii="宋体" w:hAnsi="宋体" w:eastAsia="宋体" w:cs="宋体"/>
          <w:sz w:val="32"/>
          <w:szCs w:val="32"/>
        </w:rPr>
        <w:t>；</w:t>
      </w:r>
    </w:p>
    <w:p>
      <w:pPr>
        <w:spacing w:line="560" w:lineRule="exact"/>
        <w:ind w:left="638" w:leftChars="304" w:firstLine="0" w:firstLineChars="0"/>
        <w:rPr>
          <w:rFonts w:hint="eastAsia" w:ascii="宋体" w:hAnsi="宋体" w:eastAsia="宋体" w:cs="宋体"/>
          <w:sz w:val="32"/>
          <w:szCs w:val="32"/>
        </w:rPr>
      </w:pPr>
      <w:r>
        <w:rPr>
          <w:rFonts w:hint="eastAsia" w:ascii="宋体" w:hAnsi="宋体" w:eastAsia="宋体" w:cs="宋体"/>
          <w:sz w:val="32"/>
          <w:szCs w:val="32"/>
        </w:rPr>
        <w:t>②</w:t>
      </w:r>
      <w:r>
        <w:rPr>
          <w:rFonts w:hint="eastAsia" w:ascii="宋体" w:hAnsi="宋体" w:eastAsia="宋体" w:cs="宋体"/>
          <w:sz w:val="32"/>
          <w:szCs w:val="32"/>
          <w:lang w:val="en-US" w:eastAsia="zh-CN"/>
        </w:rPr>
        <w:t>比赛分为上半场与下半场，上下半场各5支队伍；下半场活动结束后主持人宣布成绩</w:t>
      </w:r>
      <w:r>
        <w:rPr>
          <w:rFonts w:hint="eastAsia" w:ascii="宋体" w:hAnsi="宋体" w:eastAsia="宋体" w:cs="宋体"/>
          <w:sz w:val="32"/>
          <w:szCs w:val="32"/>
        </w:rPr>
        <w:t>；</w:t>
      </w:r>
    </w:p>
    <w:p>
      <w:pPr>
        <w:spacing w:line="56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③</w:t>
      </w:r>
      <w:r>
        <w:rPr>
          <w:rFonts w:hint="eastAsia" w:ascii="宋体" w:hAnsi="宋体" w:eastAsia="宋体" w:cs="宋体"/>
          <w:sz w:val="32"/>
          <w:szCs w:val="32"/>
          <w:lang w:val="en-US" w:eastAsia="zh-CN"/>
        </w:rPr>
        <w:t>评委总结，</w:t>
      </w:r>
      <w:r>
        <w:rPr>
          <w:rFonts w:hint="eastAsia" w:ascii="宋体" w:hAnsi="宋体" w:eastAsia="宋体" w:cs="宋体"/>
          <w:sz w:val="32"/>
          <w:szCs w:val="32"/>
        </w:rPr>
        <w:t>颁奖仪式。</w:t>
      </w:r>
    </w:p>
    <w:p>
      <w:pPr>
        <w:pStyle w:val="9"/>
        <w:numPr>
          <w:ilvl w:val="0"/>
          <w:numId w:val="1"/>
        </w:numPr>
        <w:spacing w:line="560" w:lineRule="exact"/>
        <w:ind w:left="0" w:leftChars="0" w:firstLine="0" w:firstLineChars="0"/>
        <w:rPr>
          <w:rFonts w:hint="eastAsia" w:ascii="宋体" w:hAnsi="宋体" w:eastAsia="宋体" w:cs="宋体"/>
          <w:b/>
          <w:bCs/>
          <w:color w:val="333333"/>
          <w:sz w:val="32"/>
          <w:szCs w:val="32"/>
        </w:rPr>
      </w:pPr>
      <w:r>
        <w:rPr>
          <w:rFonts w:hint="eastAsia" w:ascii="宋体" w:hAnsi="宋体" w:eastAsia="宋体" w:cs="宋体"/>
          <w:b/>
          <w:bCs/>
          <w:color w:val="333333"/>
          <w:sz w:val="32"/>
          <w:szCs w:val="32"/>
        </w:rPr>
        <w:t>决赛作品要求</w:t>
      </w:r>
    </w:p>
    <w:p>
      <w:pPr>
        <w:pStyle w:val="9"/>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color w:val="333333"/>
          <w:sz w:val="32"/>
          <w:szCs w:val="32"/>
        </w:rPr>
      </w:pPr>
      <w:r>
        <w:rPr>
          <w:rFonts w:hint="eastAsia" w:ascii="宋体" w:hAnsi="宋体" w:eastAsia="宋体" w:cs="宋体"/>
          <w:color w:val="333333"/>
          <w:sz w:val="32"/>
          <w:szCs w:val="32"/>
        </w:rPr>
        <w:t>作品主题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宋体" w:cs="宋体"/>
          <w:color w:val="333333"/>
          <w:sz w:val="32"/>
          <w:szCs w:val="32"/>
        </w:rPr>
      </w:pPr>
      <w:r>
        <w:rPr>
          <w:rFonts w:hint="eastAsia" w:ascii="宋体" w:hAnsi="宋体" w:eastAsia="宋体" w:cs="宋体"/>
          <w:color w:val="333333"/>
          <w:sz w:val="32"/>
          <w:szCs w:val="32"/>
        </w:rPr>
        <w:t>本次活动主题按中国近代史的时间线展开，选手根据所抽取的主题自行发挥，按要求完成作品。</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333333"/>
          <w:sz w:val="32"/>
          <w:szCs w:val="32"/>
          <w:lang w:val="en-US" w:eastAsia="zh-CN"/>
        </w:rPr>
      </w:pPr>
      <w:r>
        <w:rPr>
          <w:rFonts w:hint="eastAsia" w:ascii="宋体" w:hAnsi="宋体" w:cs="宋体"/>
          <w:color w:val="333333"/>
          <w:sz w:val="32"/>
          <w:szCs w:val="32"/>
          <w:lang w:val="en-US" w:eastAsia="zh-CN"/>
        </w:rPr>
        <w:t>1.</w:t>
      </w:r>
      <w:r>
        <w:rPr>
          <w:rFonts w:hint="eastAsia" w:ascii="宋体" w:hAnsi="宋体" w:eastAsia="宋体" w:cs="宋体"/>
          <w:color w:val="333333"/>
          <w:sz w:val="32"/>
          <w:szCs w:val="32"/>
        </w:rPr>
        <w:t>开天辟地，敢为人先</w:t>
      </w:r>
      <w:r>
        <w:rPr>
          <w:rFonts w:hint="eastAsia" w:ascii="宋体" w:hAnsi="宋体" w:cs="宋体"/>
          <w:color w:val="333333"/>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333333"/>
          <w:sz w:val="32"/>
          <w:szCs w:val="32"/>
        </w:rPr>
      </w:pPr>
      <w:r>
        <w:rPr>
          <w:rFonts w:hint="eastAsia" w:ascii="宋体" w:hAnsi="宋体" w:eastAsia="宋体" w:cs="宋体"/>
          <w:color w:val="333333"/>
          <w:sz w:val="32"/>
          <w:szCs w:val="32"/>
        </w:rPr>
        <w:t>2.国无防不立，民无防不安。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333333"/>
          <w:sz w:val="32"/>
          <w:szCs w:val="32"/>
        </w:rPr>
      </w:pPr>
      <w:r>
        <w:rPr>
          <w:rFonts w:hint="eastAsia" w:ascii="宋体" w:hAnsi="宋体" w:eastAsia="宋体" w:cs="宋体"/>
          <w:color w:val="333333"/>
          <w:sz w:val="32"/>
          <w:szCs w:val="32"/>
        </w:rPr>
        <w:t>3.收复失地，还我河山。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333333"/>
          <w:sz w:val="32"/>
          <w:szCs w:val="32"/>
        </w:rPr>
      </w:pPr>
      <w:r>
        <w:rPr>
          <w:rFonts w:hint="eastAsia" w:ascii="宋体" w:hAnsi="宋体" w:eastAsia="宋体" w:cs="宋体"/>
          <w:color w:val="333333"/>
          <w:sz w:val="32"/>
          <w:szCs w:val="32"/>
        </w:rPr>
        <w:t>4.黑暗尽散，红日初升。</w:t>
      </w:r>
    </w:p>
    <w:p>
      <w:pPr>
        <w:pStyle w:val="9"/>
        <w:numPr>
          <w:ilvl w:val="0"/>
          <w:numId w:val="3"/>
        </w:numPr>
        <w:spacing w:line="560" w:lineRule="exact"/>
        <w:ind w:left="420" w:leftChars="0" w:hanging="420" w:firstLineChars="0"/>
        <w:jc w:val="left"/>
        <w:rPr>
          <w:rFonts w:hint="eastAsia" w:ascii="宋体" w:hAnsi="宋体" w:eastAsia="宋体" w:cs="宋体"/>
          <w:color w:val="333333"/>
          <w:sz w:val="32"/>
          <w:szCs w:val="32"/>
        </w:rPr>
      </w:pPr>
      <w:r>
        <w:rPr>
          <w:rFonts w:hint="eastAsia" w:ascii="宋体" w:hAnsi="宋体" w:eastAsia="宋体" w:cs="宋体"/>
          <w:color w:val="333333"/>
          <w:sz w:val="32"/>
          <w:szCs w:val="32"/>
        </w:rPr>
        <w:t>作品形式</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宋体" w:hAnsi="宋体" w:eastAsia="宋体" w:cs="宋体"/>
          <w:color w:val="333333"/>
          <w:sz w:val="32"/>
          <w:szCs w:val="32"/>
        </w:rPr>
      </w:pPr>
      <w:r>
        <w:rPr>
          <w:rFonts w:hint="eastAsia" w:ascii="宋体" w:hAnsi="宋体" w:eastAsia="宋体" w:cs="宋体"/>
          <w:color w:val="333333"/>
          <w:sz w:val="32"/>
          <w:szCs w:val="32"/>
        </w:rPr>
        <w:t>对影视片、纪录片进行配音或以旁白的形式讲述</w:t>
      </w:r>
    </w:p>
    <w:p>
      <w:pPr>
        <w:pStyle w:val="9"/>
        <w:numPr>
          <w:ilvl w:val="0"/>
          <w:numId w:val="3"/>
        </w:numPr>
        <w:spacing w:line="560" w:lineRule="exact"/>
        <w:ind w:left="420" w:leftChars="0" w:hanging="420" w:firstLineChars="0"/>
        <w:jc w:val="left"/>
        <w:rPr>
          <w:rFonts w:hint="eastAsia" w:ascii="宋体" w:hAnsi="宋体" w:eastAsia="宋体" w:cs="宋体"/>
          <w:color w:val="333333"/>
          <w:sz w:val="32"/>
          <w:szCs w:val="32"/>
        </w:rPr>
      </w:pPr>
      <w:r>
        <w:rPr>
          <w:rFonts w:hint="eastAsia" w:ascii="宋体" w:hAnsi="宋体" w:eastAsia="宋体" w:cs="宋体"/>
          <w:color w:val="333333"/>
          <w:sz w:val="32"/>
          <w:szCs w:val="32"/>
        </w:rPr>
        <w:t>内容要求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1.</w:t>
      </w:r>
      <w:r>
        <w:rPr>
          <w:rFonts w:hint="eastAsia" w:ascii="宋体" w:hAnsi="宋体" w:eastAsia="宋体" w:cs="宋体"/>
          <w:b/>
          <w:bCs/>
          <w:kern w:val="0"/>
          <w:sz w:val="32"/>
          <w:szCs w:val="32"/>
        </w:rPr>
        <w:t>取材历史，歌颂伟大事迹，引导同学们积极向上。</w:t>
      </w:r>
      <w:r>
        <w:rPr>
          <w:rFonts w:hint="eastAsia" w:ascii="宋体" w:hAnsi="宋体" w:eastAsia="宋体" w:cs="宋体"/>
          <w:kern w:val="0"/>
          <w:sz w:val="32"/>
          <w:szCs w:val="32"/>
        </w:rPr>
        <w:t>在党与国家的成立与发展的历史上，在党带领人民取得新民主主义革命胜利的历程中，在党引领人民投身社会主义建设的浪潮里，在党执政坚定不移走改革开放的道路上，涌现出一大批伟大人物与事迹，包含了人民对党的赞美和拥簇。本次活动取材历史，借助历史，充分引导同学们在政治和思想上与党靠齐，认真学习关于党的知识，丰富自己的精神内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2.</w:t>
      </w:r>
      <w:r>
        <w:rPr>
          <w:rFonts w:hint="eastAsia" w:ascii="宋体" w:hAnsi="宋体" w:eastAsia="宋体" w:cs="宋体"/>
          <w:b/>
          <w:bCs/>
          <w:kern w:val="0"/>
          <w:sz w:val="32"/>
          <w:szCs w:val="32"/>
        </w:rPr>
        <w:t>突出主题，富有时代气息。</w:t>
      </w:r>
      <w:r>
        <w:rPr>
          <w:rFonts w:hint="eastAsia" w:ascii="宋体" w:hAnsi="宋体" w:eastAsia="宋体" w:cs="宋体"/>
          <w:kern w:val="0"/>
          <w:sz w:val="32"/>
          <w:szCs w:val="32"/>
        </w:rPr>
        <w:t>富有鲜明的新时代中国特色社会主义文化气息，紧扣新时期爱国主义的时代主题，以建设社会主义核心价值体系为引领,以培养社会主义事业合格建设者和接班人为目标；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3.</w:t>
      </w:r>
      <w:r>
        <w:rPr>
          <w:rFonts w:hint="eastAsia" w:ascii="宋体" w:hAnsi="宋体" w:eastAsia="宋体" w:cs="宋体"/>
          <w:b/>
          <w:bCs/>
          <w:kern w:val="0"/>
          <w:sz w:val="32"/>
          <w:szCs w:val="32"/>
        </w:rPr>
        <w:t>体现学院特色，彰显个性。</w:t>
      </w:r>
      <w:r>
        <w:rPr>
          <w:rFonts w:hint="eastAsia" w:ascii="宋体" w:hAnsi="宋体" w:eastAsia="宋体" w:cs="宋体"/>
          <w:kern w:val="0"/>
          <w:sz w:val="32"/>
          <w:szCs w:val="32"/>
        </w:rPr>
        <w:t>活动具有较强的包容性及灵活性，结合学院专业特点及原有传统特色，找准着力点创新工作思路和活动载体；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bCs/>
          <w:kern w:val="0"/>
          <w:sz w:val="32"/>
          <w:szCs w:val="32"/>
        </w:rPr>
      </w:pPr>
      <w:r>
        <w:rPr>
          <w:rFonts w:hint="eastAsia" w:ascii="宋体" w:hAnsi="宋体" w:eastAsia="宋体" w:cs="宋体"/>
          <w:kern w:val="0"/>
          <w:sz w:val="32"/>
          <w:szCs w:val="32"/>
        </w:rPr>
        <w:t>4.</w:t>
      </w:r>
      <w:r>
        <w:rPr>
          <w:rFonts w:hint="eastAsia" w:ascii="宋体" w:hAnsi="宋体" w:eastAsia="宋体" w:cs="宋体"/>
          <w:b/>
          <w:bCs/>
          <w:kern w:val="0"/>
          <w:sz w:val="32"/>
          <w:szCs w:val="32"/>
        </w:rPr>
        <w:t>决赛作品展示时长要求</w:t>
      </w:r>
      <w:r>
        <w:rPr>
          <w:rFonts w:hint="eastAsia" w:ascii="宋体" w:hAnsi="宋体" w:eastAsia="宋体" w:cs="宋体"/>
          <w:b/>
          <w:bCs/>
          <w:kern w:val="0"/>
          <w:sz w:val="32"/>
          <w:szCs w:val="32"/>
          <w:lang w:val="en-US" w:eastAsia="zh-CN"/>
        </w:rPr>
        <w:t>5</w:t>
      </w:r>
      <w:r>
        <w:rPr>
          <w:rFonts w:hint="eastAsia" w:ascii="宋体" w:hAnsi="宋体" w:eastAsia="宋体" w:cs="宋体"/>
          <w:b/>
          <w:bCs/>
          <w:kern w:val="0"/>
          <w:sz w:val="32"/>
          <w:szCs w:val="32"/>
        </w:rPr>
        <w:t>-</w:t>
      </w:r>
      <w:r>
        <w:rPr>
          <w:rFonts w:hint="eastAsia" w:ascii="宋体" w:hAnsi="宋体" w:eastAsia="宋体" w:cs="宋体"/>
          <w:b/>
          <w:bCs/>
          <w:kern w:val="0"/>
          <w:sz w:val="32"/>
          <w:szCs w:val="32"/>
          <w:lang w:val="en-US" w:eastAsia="zh-CN"/>
        </w:rPr>
        <w:t>8</w:t>
      </w:r>
      <w:r>
        <w:rPr>
          <w:rFonts w:hint="eastAsia" w:ascii="宋体" w:hAnsi="宋体" w:eastAsia="宋体" w:cs="宋体"/>
          <w:b/>
          <w:bCs/>
          <w:kern w:val="0"/>
          <w:sz w:val="32"/>
          <w:szCs w:val="32"/>
        </w:rPr>
        <w:t>分钟。</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color w:val="333333"/>
          <w:sz w:val="32"/>
          <w:szCs w:val="32"/>
        </w:rPr>
      </w:pPr>
      <w:r>
        <w:rPr>
          <w:rFonts w:hint="eastAsia" w:ascii="宋体" w:hAnsi="宋体" w:eastAsia="宋体" w:cs="宋体"/>
          <w:b/>
          <w:bCs/>
          <w:color w:val="333333"/>
          <w:sz w:val="32"/>
          <w:szCs w:val="32"/>
        </w:rPr>
        <w:t>奖项设置</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560" w:lineRule="exact"/>
        <w:ind w:left="720" w:leftChars="0" w:hanging="720" w:firstLineChars="0"/>
        <w:textAlignment w:val="auto"/>
        <w:rPr>
          <w:rFonts w:hint="eastAsia" w:ascii="宋体" w:hAnsi="宋体" w:eastAsia="宋体" w:cs="宋体"/>
          <w:sz w:val="32"/>
          <w:szCs w:val="32"/>
        </w:rPr>
      </w:pPr>
      <w:r>
        <w:rPr>
          <w:rFonts w:hint="eastAsia" w:ascii="宋体" w:hAnsi="宋体" w:eastAsia="宋体" w:cs="宋体"/>
          <w:sz w:val="32"/>
          <w:szCs w:val="32"/>
        </w:rPr>
        <w:t>设一等奖1名、二等奖2名、三等奖3名及优秀奖若干；</w:t>
      </w:r>
    </w:p>
    <w:p>
      <w:pPr>
        <w:pStyle w:val="9"/>
        <w:keepNext w:val="0"/>
        <w:keepLines w:val="0"/>
        <w:pageBreakBefore w:val="0"/>
        <w:widowControl w:val="0"/>
        <w:numPr>
          <w:ilvl w:val="0"/>
          <w:numId w:val="4"/>
        </w:numPr>
        <w:kinsoku/>
        <w:wordWrap/>
        <w:overflowPunct/>
        <w:topLinePunct w:val="0"/>
        <w:autoSpaceDE/>
        <w:autoSpaceDN/>
        <w:bidi w:val="0"/>
        <w:adjustRightInd/>
        <w:snapToGrid/>
        <w:spacing w:line="560" w:lineRule="exact"/>
        <w:ind w:left="720" w:leftChars="0" w:hanging="720" w:firstLineChars="0"/>
        <w:textAlignment w:val="auto"/>
        <w:rPr>
          <w:rFonts w:hint="eastAsia" w:ascii="宋体" w:hAnsi="宋体" w:eastAsia="宋体" w:cs="宋体"/>
          <w:sz w:val="32"/>
          <w:szCs w:val="32"/>
        </w:rPr>
      </w:pPr>
      <w:r>
        <w:rPr>
          <w:rFonts w:hint="eastAsia" w:ascii="宋体" w:hAnsi="宋体" w:eastAsia="宋体" w:cs="宋体"/>
          <w:sz w:val="32"/>
          <w:szCs w:val="32"/>
        </w:rPr>
        <w:t>根据咸师化工公众号投票结果颁发网络人气奖1名。</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eastAsia" w:ascii="宋体" w:hAnsi="宋体" w:eastAsia="宋体" w:cs="宋体"/>
          <w:b/>
          <w:bCs/>
          <w:color w:val="333333"/>
          <w:sz w:val="32"/>
          <w:szCs w:val="32"/>
        </w:rPr>
      </w:pP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color w:val="333333"/>
          <w:sz w:val="32"/>
          <w:szCs w:val="32"/>
        </w:rPr>
      </w:pPr>
      <w:r>
        <w:rPr>
          <w:rFonts w:hint="eastAsia" w:ascii="宋体" w:hAnsi="宋体" w:eastAsia="宋体" w:cs="宋体"/>
          <w:b/>
          <w:bCs/>
          <w:color w:val="333333"/>
          <w:sz w:val="32"/>
          <w:szCs w:val="32"/>
        </w:rPr>
        <w:t>注意事项</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参赛者作品紧扣主题，内容积极向上，不得包含违反国家法律法规和社会公序良俗的内容；</w:t>
      </w:r>
    </w:p>
    <w:p>
      <w:pPr>
        <w:pStyle w:val="9"/>
        <w:keepNext w:val="0"/>
        <w:keepLines w:val="0"/>
        <w:pageBreakBefore w:val="0"/>
        <w:widowControl w:val="0"/>
        <w:numPr>
          <w:ilvl w:val="0"/>
          <w:numId w:val="5"/>
        </w:numPr>
        <w:kinsoku/>
        <w:wordWrap/>
        <w:overflowPunct/>
        <w:topLinePunct w:val="0"/>
        <w:autoSpaceDE/>
        <w:autoSpaceDN/>
        <w:bidi w:val="0"/>
        <w:adjustRightInd/>
        <w:snapToGrid/>
        <w:spacing w:line="560" w:lineRule="exact"/>
        <w:ind w:left="420" w:leftChars="0" w:hanging="420" w:firstLineChars="0"/>
        <w:textAlignment w:val="auto"/>
        <w:rPr>
          <w:rFonts w:hint="eastAsia" w:ascii="宋体" w:hAnsi="宋体" w:eastAsia="宋体" w:cs="宋体"/>
          <w:sz w:val="32"/>
          <w:szCs w:val="32"/>
        </w:rPr>
      </w:pPr>
      <w:r>
        <w:rPr>
          <w:rFonts w:hint="eastAsia" w:ascii="宋体" w:hAnsi="宋体" w:eastAsia="宋体" w:cs="宋体"/>
          <w:sz w:val="32"/>
          <w:szCs w:val="32"/>
        </w:rPr>
        <w:t>如对评分细则有疑问，请联系化学与化工学院工作人员。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sz w:val="32"/>
          <w:szCs w:val="32"/>
        </w:rPr>
      </w:pPr>
      <w:r>
        <w:rPr>
          <w:rFonts w:hint="eastAsia" w:ascii="宋体" w:hAnsi="宋体" w:eastAsia="宋体" w:cs="宋体"/>
          <w:b/>
          <w:bCs/>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共青团咸阳师范学院委员会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联系人：李绍      电话： 029-33722897</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cs="宋体"/>
          <w:color w:val="333333"/>
          <w:sz w:val="32"/>
          <w:szCs w:val="32"/>
          <w:lang w:val="en-US" w:eastAsia="zh-CN"/>
        </w:rPr>
      </w:pPr>
      <w:r>
        <w:rPr>
          <w:rFonts w:hint="eastAsia" w:ascii="宋体" w:hAnsi="宋体" w:cs="宋体"/>
          <w:color w:val="333333"/>
          <w:sz w:val="32"/>
          <w:szCs w:val="32"/>
          <w:lang w:val="en-US" w:eastAsia="zh-CN"/>
        </w:rPr>
        <w:t>共青团化学与化工学院委员会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sz w:val="32"/>
          <w:szCs w:val="32"/>
        </w:rPr>
      </w:pPr>
      <w:r>
        <w:rPr>
          <w:rFonts w:hint="eastAsia" w:ascii="宋体" w:hAnsi="宋体" w:eastAsia="宋体" w:cs="宋体"/>
          <w:sz w:val="32"/>
          <w:szCs w:val="32"/>
        </w:rPr>
        <w:t>联系人：高源      电话： 029-33720630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1.咸阳师范学院“积极向党，声临其境”配音比赛——决赛报名表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2.咸阳师范学院“积极向党，声临其境”配音比赛——决赛汇总表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3.咸阳师范学院“积极向党，声临其境”配音比赛——评分细则表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32"/>
          <w:szCs w:val="32"/>
          <w:lang w:val="en-US" w:eastAsia="zh-CN"/>
        </w:rPr>
      </w:pPr>
      <w:r>
        <w:rPr>
          <w:rFonts w:hint="eastAsia" w:ascii="宋体" w:hAnsi="宋体" w:eastAsia="宋体" w:cs="宋体"/>
          <w:color w:val="333333"/>
          <w:sz w:val="32"/>
          <w:szCs w:val="32"/>
        </w:rPr>
        <w:t xml:space="preserve">                      </w:t>
      </w:r>
      <w:r>
        <w:rPr>
          <w:rFonts w:hint="eastAsia" w:ascii="宋体" w:hAnsi="宋体" w:eastAsia="宋体" w:cs="宋体"/>
          <w:color w:val="333333"/>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宋体" w:hAnsi="宋体" w:eastAsia="宋体" w:cs="宋体"/>
          <w:color w:val="333333"/>
          <w:sz w:val="32"/>
          <w:szCs w:val="32"/>
          <w:lang w:val="en-US" w:eastAsia="zh-CN"/>
        </w:rPr>
      </w:pPr>
      <w:r>
        <w:rPr>
          <w:rFonts w:hint="eastAsia" w:ascii="宋体" w:hAnsi="宋体" w:eastAsia="宋体" w:cs="宋体"/>
          <w:color w:val="333333"/>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333333"/>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333333"/>
          <w:sz w:val="32"/>
          <w:szCs w:val="32"/>
        </w:rPr>
      </w:pPr>
      <w:r>
        <w:rPr>
          <w:rFonts w:hint="eastAsia" w:ascii="宋体" w:hAnsi="宋体" w:cs="宋体"/>
          <w:color w:val="333333"/>
          <w:sz w:val="32"/>
          <w:szCs w:val="32"/>
          <w:lang w:val="en-US" w:eastAsia="zh-CN"/>
        </w:rPr>
        <w:t xml:space="preserve">                         </w:t>
      </w:r>
      <w:r>
        <w:rPr>
          <w:rFonts w:hint="eastAsia" w:ascii="宋体" w:hAnsi="宋体" w:eastAsia="宋体" w:cs="宋体"/>
          <w:color w:val="333333"/>
          <w:sz w:val="32"/>
          <w:szCs w:val="32"/>
        </w:rPr>
        <w:t>共青团咸阳师范学院委员会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333333"/>
          <w:sz w:val="32"/>
          <w:szCs w:val="32"/>
          <w:lang w:val="en-US" w:eastAsia="zh-CN"/>
        </w:rPr>
      </w:pPr>
      <w:r>
        <w:rPr>
          <w:rFonts w:hint="eastAsia" w:ascii="宋体" w:hAnsi="宋体" w:eastAsia="宋体" w:cs="宋体"/>
          <w:color w:val="333333"/>
          <w:sz w:val="32"/>
          <w:szCs w:val="32"/>
        </w:rPr>
        <w:t xml:space="preserve">                    </w:t>
      </w:r>
      <w:r>
        <w:rPr>
          <w:rFonts w:hint="eastAsia" w:ascii="宋体" w:hAnsi="宋体" w:eastAsia="宋体" w:cs="宋体"/>
          <w:color w:val="333333"/>
          <w:sz w:val="32"/>
          <w:szCs w:val="32"/>
          <w:lang w:val="en-US" w:eastAsia="zh-CN"/>
        </w:rPr>
        <w:t xml:space="preserve">    </w:t>
      </w:r>
      <w:r>
        <w:rPr>
          <w:rFonts w:hint="eastAsia" w:ascii="宋体" w:hAnsi="宋体" w:eastAsia="宋体" w:cs="宋体"/>
          <w:color w:val="333333"/>
          <w:sz w:val="32"/>
          <w:szCs w:val="32"/>
        </w:rPr>
        <w:t xml:space="preserve"> </w:t>
      </w:r>
      <w:r>
        <w:rPr>
          <w:rFonts w:hint="eastAsia" w:ascii="宋体" w:hAnsi="宋体" w:cs="宋体"/>
          <w:color w:val="333333"/>
          <w:sz w:val="32"/>
          <w:szCs w:val="32"/>
          <w:lang w:val="en-US" w:eastAsia="zh-CN"/>
        </w:rPr>
        <w:t>共青团化学与化工学院委员会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Cs/>
          <w:sz w:val="28"/>
          <w:szCs w:val="28"/>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二〇二一年十一月</w:t>
      </w:r>
    </w:p>
    <w:p>
      <w:pPr>
        <w:rPr>
          <w:rFonts w:hint="eastAsia" w:ascii="黑体" w:hAnsi="黑体" w:eastAsia="黑体" w:cs="黑体"/>
          <w:bCs/>
          <w:sz w:val="28"/>
          <w:szCs w:val="28"/>
        </w:rPr>
      </w:pPr>
    </w:p>
    <w:p>
      <w:pPr>
        <w:rPr>
          <w:rFonts w:ascii="黑体" w:hAnsi="黑体" w:eastAsia="黑体" w:cs="黑体"/>
          <w:bCs/>
          <w:sz w:val="28"/>
          <w:szCs w:val="28"/>
        </w:rPr>
      </w:pPr>
      <w:r>
        <w:rPr>
          <w:rFonts w:hint="eastAsia" w:ascii="黑体" w:hAnsi="黑体" w:eastAsia="黑体" w:cs="黑体"/>
          <w:bCs/>
          <w:sz w:val="28"/>
          <w:szCs w:val="28"/>
        </w:rPr>
        <w:t>附件一：</w:t>
      </w:r>
    </w:p>
    <w:p>
      <w:pPr>
        <w:jc w:val="center"/>
        <w:rPr>
          <w:color w:val="000000"/>
          <w:sz w:val="36"/>
          <w:szCs w:val="36"/>
        </w:rPr>
      </w:pPr>
    </w:p>
    <w:p>
      <w:pPr>
        <w:jc w:val="center"/>
        <w:rPr>
          <w:rFonts w:ascii="黑体" w:hAnsi="黑体" w:eastAsia="黑体" w:cs="黑体"/>
          <w:color w:val="000000"/>
          <w:sz w:val="36"/>
          <w:szCs w:val="36"/>
        </w:rPr>
      </w:pPr>
      <w:r>
        <w:rPr>
          <w:rFonts w:hint="eastAsia" w:ascii="黑体" w:hAnsi="黑体" w:eastAsia="黑体" w:cs="黑体"/>
          <w:color w:val="000000"/>
          <w:sz w:val="36"/>
          <w:szCs w:val="36"/>
        </w:rPr>
        <w:t>“积极向党，声临其境”配音比赛决赛报名表</w:t>
      </w:r>
    </w:p>
    <w:tbl>
      <w:tblPr>
        <w:tblStyle w:val="6"/>
        <w:tblpPr w:leftFromText="180" w:rightFromText="180" w:vertAnchor="text" w:horzAnchor="page" w:tblpX="1800" w:tblpY="480"/>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814"/>
        <w:gridCol w:w="1363"/>
        <w:gridCol w:w="1814"/>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654" w:type="dxa"/>
            <w:vAlign w:val="center"/>
          </w:tcPr>
          <w:p>
            <w:pPr>
              <w:jc w:val="center"/>
              <w:rPr>
                <w:rFonts w:ascii="宋体" w:hAnsi="宋体"/>
                <w:bCs/>
                <w:sz w:val="28"/>
                <w:szCs w:val="28"/>
              </w:rPr>
            </w:pPr>
            <w:r>
              <w:rPr>
                <w:rFonts w:hint="eastAsia" w:ascii="宋体" w:hAnsi="宋体"/>
                <w:bCs/>
                <w:sz w:val="28"/>
                <w:szCs w:val="28"/>
              </w:rPr>
              <w:t>姓    名</w:t>
            </w:r>
          </w:p>
        </w:tc>
        <w:tc>
          <w:tcPr>
            <w:tcW w:w="1814" w:type="dxa"/>
            <w:vAlign w:val="center"/>
          </w:tcPr>
          <w:p>
            <w:pPr>
              <w:jc w:val="center"/>
              <w:rPr>
                <w:rFonts w:ascii="宋体" w:hAnsi="宋体"/>
                <w:bCs/>
                <w:sz w:val="28"/>
                <w:szCs w:val="28"/>
              </w:rPr>
            </w:pPr>
          </w:p>
        </w:tc>
        <w:tc>
          <w:tcPr>
            <w:tcW w:w="1363" w:type="dxa"/>
            <w:vAlign w:val="center"/>
          </w:tcPr>
          <w:p>
            <w:pPr>
              <w:jc w:val="center"/>
              <w:rPr>
                <w:rFonts w:ascii="宋体" w:hAnsi="宋体"/>
                <w:bCs/>
                <w:sz w:val="28"/>
                <w:szCs w:val="28"/>
              </w:rPr>
            </w:pPr>
            <w:r>
              <w:rPr>
                <w:rFonts w:hint="eastAsia" w:ascii="宋体" w:hAnsi="宋体"/>
                <w:bCs/>
                <w:sz w:val="28"/>
                <w:szCs w:val="28"/>
              </w:rPr>
              <w:t>性    别</w:t>
            </w:r>
          </w:p>
        </w:tc>
        <w:tc>
          <w:tcPr>
            <w:tcW w:w="1814" w:type="dxa"/>
            <w:vAlign w:val="center"/>
          </w:tcPr>
          <w:p>
            <w:pPr>
              <w:jc w:val="center"/>
              <w:rPr>
                <w:rFonts w:ascii="宋体" w:hAnsi="宋体"/>
                <w:bCs/>
                <w:sz w:val="28"/>
                <w:szCs w:val="28"/>
              </w:rPr>
            </w:pPr>
          </w:p>
        </w:tc>
        <w:tc>
          <w:tcPr>
            <w:tcW w:w="1875" w:type="dxa"/>
            <w:vMerge w:val="restart"/>
            <w:vAlign w:val="center"/>
          </w:tcPr>
          <w:p>
            <w:pPr>
              <w:jc w:val="center"/>
              <w:rPr>
                <w:rFonts w:ascii="宋体" w:hAnsi="宋体"/>
                <w:bCs/>
                <w:sz w:val="28"/>
                <w:szCs w:val="28"/>
              </w:rPr>
            </w:pPr>
            <w:r>
              <w:rPr>
                <w:rFonts w:hint="eastAsia" w:ascii="宋体" w:hAnsi="宋体"/>
                <w:bCs/>
                <w:sz w:val="28"/>
                <w:szCs w:val="28"/>
              </w:rPr>
              <w:t>二寸</w:t>
            </w:r>
          </w:p>
          <w:p>
            <w:pPr>
              <w:jc w:val="center"/>
              <w:rPr>
                <w:rFonts w:ascii="宋体" w:hAnsi="宋体"/>
                <w:bCs/>
                <w:sz w:val="28"/>
                <w:szCs w:val="28"/>
              </w:rPr>
            </w:pPr>
            <w:r>
              <w:rPr>
                <w:rFonts w:hint="eastAsia" w:ascii="宋体" w:hAnsi="宋体"/>
                <w:bCs/>
                <w:sz w:val="28"/>
                <w:szCs w:val="28"/>
              </w:rPr>
              <w:t>照片</w:t>
            </w:r>
          </w:p>
          <w:p>
            <w:pPr>
              <w:jc w:val="center"/>
              <w:rPr>
                <w:rFonts w:ascii="宋体" w:hAnsi="宋体"/>
                <w:bCs/>
                <w:sz w:val="28"/>
                <w:szCs w:val="28"/>
              </w:rPr>
            </w:pPr>
            <w:r>
              <w:rPr>
                <w:rFonts w:hint="eastAsia" w:ascii="宋体" w:hAnsi="宋体"/>
                <w:bCs/>
                <w:sz w:val="28"/>
                <w:szCs w:val="28"/>
              </w:rPr>
              <w:t>（打印）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654" w:type="dxa"/>
            <w:vAlign w:val="center"/>
          </w:tcPr>
          <w:p>
            <w:pPr>
              <w:jc w:val="center"/>
              <w:rPr>
                <w:rFonts w:ascii="宋体" w:hAnsi="宋体"/>
                <w:bCs/>
                <w:sz w:val="28"/>
                <w:szCs w:val="28"/>
              </w:rPr>
            </w:pPr>
            <w:r>
              <w:rPr>
                <w:rFonts w:hint="eastAsia" w:ascii="宋体" w:hAnsi="宋体"/>
                <w:bCs/>
                <w:sz w:val="28"/>
                <w:szCs w:val="28"/>
              </w:rPr>
              <w:t>出生年月</w:t>
            </w:r>
          </w:p>
        </w:tc>
        <w:tc>
          <w:tcPr>
            <w:tcW w:w="1814" w:type="dxa"/>
            <w:vAlign w:val="center"/>
          </w:tcPr>
          <w:p>
            <w:pPr>
              <w:jc w:val="center"/>
              <w:rPr>
                <w:rFonts w:ascii="宋体" w:hAnsi="宋体"/>
                <w:bCs/>
                <w:sz w:val="28"/>
                <w:szCs w:val="28"/>
              </w:rPr>
            </w:pPr>
          </w:p>
        </w:tc>
        <w:tc>
          <w:tcPr>
            <w:tcW w:w="1363" w:type="dxa"/>
            <w:vAlign w:val="center"/>
          </w:tcPr>
          <w:p>
            <w:pPr>
              <w:jc w:val="center"/>
              <w:rPr>
                <w:rFonts w:ascii="宋体" w:hAnsi="宋体"/>
                <w:bCs/>
                <w:sz w:val="28"/>
                <w:szCs w:val="28"/>
              </w:rPr>
            </w:pPr>
            <w:r>
              <w:rPr>
                <w:rFonts w:hint="eastAsia" w:ascii="宋体" w:hAnsi="宋体"/>
                <w:bCs/>
                <w:sz w:val="28"/>
                <w:szCs w:val="28"/>
              </w:rPr>
              <w:t>政治面貌</w:t>
            </w:r>
          </w:p>
        </w:tc>
        <w:tc>
          <w:tcPr>
            <w:tcW w:w="1814" w:type="dxa"/>
            <w:vAlign w:val="center"/>
          </w:tcPr>
          <w:p>
            <w:pPr>
              <w:jc w:val="center"/>
              <w:rPr>
                <w:rFonts w:ascii="宋体" w:hAnsi="宋体"/>
                <w:bCs/>
                <w:sz w:val="28"/>
                <w:szCs w:val="28"/>
              </w:rPr>
            </w:pPr>
          </w:p>
        </w:tc>
        <w:tc>
          <w:tcPr>
            <w:tcW w:w="1875" w:type="dxa"/>
            <w:vMerge w:val="continue"/>
            <w:vAlign w:val="center"/>
          </w:tcPr>
          <w:p>
            <w:pPr>
              <w:ind w:firstLine="562"/>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654" w:type="dxa"/>
            <w:vAlign w:val="center"/>
          </w:tcPr>
          <w:p>
            <w:pPr>
              <w:jc w:val="center"/>
              <w:rPr>
                <w:rFonts w:ascii="宋体" w:hAnsi="宋体"/>
                <w:bCs/>
                <w:sz w:val="28"/>
                <w:szCs w:val="28"/>
              </w:rPr>
            </w:pPr>
            <w:r>
              <w:rPr>
                <w:rFonts w:hint="eastAsia" w:ascii="宋体" w:hAnsi="宋体"/>
                <w:bCs/>
                <w:sz w:val="28"/>
                <w:szCs w:val="28"/>
              </w:rPr>
              <w:t>联系电话</w:t>
            </w:r>
          </w:p>
        </w:tc>
        <w:tc>
          <w:tcPr>
            <w:tcW w:w="1814" w:type="dxa"/>
            <w:vAlign w:val="center"/>
          </w:tcPr>
          <w:p>
            <w:pPr>
              <w:jc w:val="center"/>
              <w:rPr>
                <w:rFonts w:ascii="宋体" w:hAnsi="宋体"/>
                <w:bCs/>
                <w:sz w:val="28"/>
                <w:szCs w:val="28"/>
              </w:rPr>
            </w:pPr>
          </w:p>
        </w:tc>
        <w:tc>
          <w:tcPr>
            <w:tcW w:w="1363" w:type="dxa"/>
            <w:vAlign w:val="center"/>
          </w:tcPr>
          <w:p>
            <w:pPr>
              <w:jc w:val="center"/>
              <w:rPr>
                <w:rFonts w:ascii="宋体" w:hAnsi="宋体"/>
                <w:bCs/>
                <w:sz w:val="28"/>
                <w:szCs w:val="28"/>
              </w:rPr>
            </w:pPr>
            <w:r>
              <w:rPr>
                <w:rFonts w:hint="eastAsia" w:ascii="宋体" w:hAnsi="宋体"/>
                <w:bCs/>
                <w:sz w:val="28"/>
                <w:szCs w:val="28"/>
              </w:rPr>
              <w:t>电子邮箱</w:t>
            </w:r>
          </w:p>
        </w:tc>
        <w:tc>
          <w:tcPr>
            <w:tcW w:w="1814" w:type="dxa"/>
            <w:vAlign w:val="center"/>
          </w:tcPr>
          <w:p>
            <w:pPr>
              <w:jc w:val="center"/>
              <w:rPr>
                <w:rFonts w:ascii="宋体" w:hAnsi="宋体"/>
                <w:bCs/>
                <w:sz w:val="28"/>
                <w:szCs w:val="28"/>
              </w:rPr>
            </w:pPr>
          </w:p>
        </w:tc>
        <w:tc>
          <w:tcPr>
            <w:tcW w:w="1875" w:type="dxa"/>
            <w:vMerge w:val="continue"/>
            <w:vAlign w:val="center"/>
          </w:tcPr>
          <w:p>
            <w:pPr>
              <w:ind w:firstLine="562"/>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654" w:type="dxa"/>
            <w:vAlign w:val="center"/>
          </w:tcPr>
          <w:p>
            <w:pPr>
              <w:jc w:val="center"/>
              <w:rPr>
                <w:rFonts w:ascii="宋体" w:hAnsi="宋体"/>
                <w:bCs/>
                <w:sz w:val="28"/>
                <w:szCs w:val="28"/>
              </w:rPr>
            </w:pPr>
            <w:r>
              <w:rPr>
                <w:rFonts w:hint="eastAsia" w:ascii="宋体" w:hAnsi="宋体"/>
                <w:bCs/>
                <w:sz w:val="28"/>
                <w:szCs w:val="28"/>
              </w:rPr>
              <w:t>学院、</w:t>
            </w:r>
          </w:p>
          <w:p>
            <w:pPr>
              <w:jc w:val="center"/>
              <w:rPr>
                <w:rFonts w:ascii="宋体" w:hAnsi="宋体"/>
                <w:bCs/>
                <w:sz w:val="28"/>
                <w:szCs w:val="28"/>
              </w:rPr>
            </w:pPr>
            <w:r>
              <w:rPr>
                <w:rFonts w:hint="eastAsia" w:ascii="宋体" w:hAnsi="宋体"/>
                <w:bCs/>
                <w:sz w:val="28"/>
                <w:szCs w:val="28"/>
              </w:rPr>
              <w:t>专业、班级</w:t>
            </w:r>
          </w:p>
        </w:tc>
        <w:tc>
          <w:tcPr>
            <w:tcW w:w="6866" w:type="dxa"/>
            <w:gridSpan w:val="4"/>
            <w:vAlign w:val="center"/>
          </w:tcPr>
          <w:p>
            <w:pPr>
              <w:ind w:firstLine="562"/>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1654" w:type="dxa"/>
            <w:vAlign w:val="center"/>
          </w:tcPr>
          <w:p>
            <w:pPr>
              <w:jc w:val="center"/>
              <w:rPr>
                <w:rFonts w:ascii="宋体" w:hAnsi="宋体"/>
                <w:bCs/>
                <w:sz w:val="28"/>
                <w:szCs w:val="28"/>
              </w:rPr>
            </w:pPr>
            <w:r>
              <w:rPr>
                <w:rFonts w:hint="eastAsia" w:ascii="宋体" w:hAnsi="宋体"/>
                <w:bCs/>
                <w:sz w:val="28"/>
                <w:szCs w:val="28"/>
              </w:rPr>
              <w:t>初赛作品</w:t>
            </w:r>
          </w:p>
          <w:p>
            <w:pPr>
              <w:jc w:val="center"/>
              <w:rPr>
                <w:rFonts w:ascii="宋体" w:hAnsi="宋体"/>
                <w:bCs/>
                <w:sz w:val="28"/>
                <w:szCs w:val="28"/>
              </w:rPr>
            </w:pPr>
            <w:r>
              <w:rPr>
                <w:rFonts w:hint="eastAsia" w:ascii="宋体" w:hAnsi="宋体"/>
                <w:bCs/>
                <w:sz w:val="28"/>
                <w:szCs w:val="28"/>
              </w:rPr>
              <w:t>简介</w:t>
            </w:r>
          </w:p>
          <w:p>
            <w:pPr>
              <w:jc w:val="center"/>
              <w:rPr>
                <w:rFonts w:ascii="宋体" w:hAnsi="宋体"/>
                <w:bCs/>
                <w:sz w:val="28"/>
                <w:szCs w:val="28"/>
              </w:rPr>
            </w:pPr>
            <w:r>
              <w:rPr>
                <w:rFonts w:hint="eastAsia" w:ascii="宋体" w:hAnsi="宋体"/>
                <w:bCs/>
                <w:sz w:val="28"/>
                <w:szCs w:val="28"/>
              </w:rPr>
              <w:t>(300字内)</w:t>
            </w:r>
          </w:p>
        </w:tc>
        <w:tc>
          <w:tcPr>
            <w:tcW w:w="6866" w:type="dxa"/>
            <w:gridSpan w:val="4"/>
            <w:vAlign w:val="center"/>
          </w:tcPr>
          <w:p>
            <w:pPr>
              <w:ind w:firstLine="562"/>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1654" w:type="dxa"/>
            <w:vAlign w:val="center"/>
          </w:tcPr>
          <w:p>
            <w:pPr>
              <w:jc w:val="center"/>
              <w:rPr>
                <w:rFonts w:ascii="宋体" w:hAnsi="宋体"/>
                <w:bCs/>
                <w:sz w:val="28"/>
                <w:szCs w:val="28"/>
              </w:rPr>
            </w:pPr>
            <w:r>
              <w:rPr>
                <w:rFonts w:hint="eastAsia" w:ascii="宋体" w:hAnsi="宋体"/>
                <w:bCs/>
                <w:sz w:val="28"/>
                <w:szCs w:val="28"/>
              </w:rPr>
              <w:t>二级学院</w:t>
            </w:r>
          </w:p>
          <w:p>
            <w:pPr>
              <w:jc w:val="center"/>
              <w:rPr>
                <w:rFonts w:ascii="宋体" w:hAnsi="宋体"/>
                <w:bCs/>
                <w:sz w:val="28"/>
                <w:szCs w:val="28"/>
              </w:rPr>
            </w:pPr>
            <w:r>
              <w:rPr>
                <w:rFonts w:hint="eastAsia" w:ascii="宋体" w:hAnsi="宋体"/>
                <w:bCs/>
                <w:sz w:val="28"/>
                <w:szCs w:val="28"/>
              </w:rPr>
              <w:t>团委意见</w:t>
            </w:r>
          </w:p>
        </w:tc>
        <w:tc>
          <w:tcPr>
            <w:tcW w:w="6866" w:type="dxa"/>
            <w:gridSpan w:val="4"/>
            <w:vAlign w:val="center"/>
          </w:tcPr>
          <w:p>
            <w:pPr>
              <w:ind w:firstLine="562"/>
              <w:rPr>
                <w:rFonts w:ascii="宋体" w:hAnsi="宋体"/>
                <w:bCs/>
                <w:sz w:val="28"/>
                <w:szCs w:val="28"/>
              </w:rPr>
            </w:pPr>
          </w:p>
          <w:p>
            <w:pPr>
              <w:ind w:firstLine="562"/>
              <w:jc w:val="center"/>
              <w:rPr>
                <w:rFonts w:ascii="宋体" w:hAnsi="宋体"/>
                <w:bCs/>
                <w:sz w:val="28"/>
                <w:szCs w:val="28"/>
              </w:rPr>
            </w:pPr>
            <w:r>
              <w:rPr>
                <w:rFonts w:hint="eastAsia" w:ascii="宋体" w:hAnsi="宋体"/>
                <w:bCs/>
                <w:sz w:val="28"/>
                <w:szCs w:val="28"/>
              </w:rPr>
              <w:t xml:space="preserve">                        </w:t>
            </w:r>
          </w:p>
          <w:p>
            <w:pPr>
              <w:ind w:firstLine="562"/>
              <w:jc w:val="center"/>
              <w:rPr>
                <w:rFonts w:ascii="宋体" w:hAnsi="宋体"/>
                <w:bCs/>
                <w:sz w:val="10"/>
                <w:szCs w:val="10"/>
              </w:rPr>
            </w:pPr>
            <w:r>
              <w:rPr>
                <w:rFonts w:hint="eastAsia" w:ascii="宋体" w:hAnsi="宋体"/>
                <w:bCs/>
                <w:sz w:val="28"/>
                <w:szCs w:val="28"/>
              </w:rPr>
              <w:t xml:space="preserve">                           团委（盖章）</w:t>
            </w:r>
          </w:p>
          <w:p>
            <w:pPr>
              <w:ind w:firstLine="422"/>
              <w:rPr>
                <w:rFonts w:ascii="宋体" w:hAnsi="宋体"/>
                <w:bCs/>
                <w:szCs w:val="21"/>
              </w:rPr>
            </w:pPr>
            <w:r>
              <w:rPr>
                <w:rFonts w:hint="eastAsia" w:ascii="宋体" w:hAnsi="宋体"/>
                <w:bCs/>
                <w:szCs w:val="21"/>
              </w:rPr>
              <w:t xml:space="preserve">              </w:t>
            </w:r>
          </w:p>
          <w:p>
            <w:pPr>
              <w:ind w:firstLine="562"/>
              <w:jc w:val="center"/>
              <w:rPr>
                <w:rFonts w:ascii="宋体" w:hAnsi="宋体"/>
                <w:bCs/>
                <w:sz w:val="28"/>
                <w:szCs w:val="28"/>
              </w:rPr>
            </w:pPr>
            <w:r>
              <w:rPr>
                <w:rFonts w:hint="eastAsia" w:ascii="宋体" w:hAnsi="宋体"/>
                <w:bCs/>
                <w:sz w:val="28"/>
                <w:szCs w:val="28"/>
              </w:rPr>
              <w:t xml:space="preserve">                         年  月  日</w:t>
            </w:r>
          </w:p>
        </w:tc>
      </w:tr>
    </w:tbl>
    <w:p>
      <w:pPr>
        <w:jc w:val="center"/>
        <w:rPr>
          <w:b/>
          <w:bCs/>
          <w:color w:val="000000"/>
          <w:sz w:val="32"/>
          <w:szCs w:val="32"/>
        </w:rPr>
        <w:sectPr>
          <w:pgSz w:w="11906" w:h="16838"/>
          <w:pgMar w:top="1440" w:right="1800" w:bottom="1440" w:left="1803" w:header="850" w:footer="737" w:gutter="0"/>
          <w:cols w:space="425" w:num="1"/>
          <w:titlePg/>
          <w:docGrid w:type="lines" w:linePitch="312" w:charSpace="0"/>
        </w:sectPr>
      </w:pPr>
    </w:p>
    <w:p>
      <w:pPr>
        <w:shd w:val="solid" w:color="FDFEFF" w:fill="auto"/>
        <w:autoSpaceDN w:val="0"/>
        <w:snapToGrid w:val="0"/>
        <w:spacing w:line="360" w:lineRule="auto"/>
        <w:rPr>
          <w:rFonts w:ascii="黑体" w:hAnsi="黑体" w:eastAsia="黑体" w:cs="黑体"/>
          <w:bCs/>
          <w:sz w:val="36"/>
          <w:szCs w:val="36"/>
          <w:shd w:val="solid" w:color="FDFEFF" w:fill="auto"/>
        </w:rPr>
      </w:pPr>
      <w:r>
        <w:rPr>
          <w:rFonts w:hint="eastAsia" w:ascii="黑体" w:hAnsi="黑体" w:eastAsia="黑体" w:cs="黑体"/>
          <w:bCs/>
          <w:sz w:val="32"/>
          <w:szCs w:val="32"/>
          <w:shd w:val="solid" w:color="FDFEFF" w:fill="auto"/>
        </w:rPr>
        <w:t>附件二</w:t>
      </w:r>
    </w:p>
    <w:p>
      <w:pPr>
        <w:shd w:val="solid" w:color="FDFEFF" w:fill="FFFFFF" w:themeFill="background1"/>
        <w:autoSpaceDN w:val="0"/>
        <w:snapToGrid w:val="0"/>
        <w:spacing w:line="360" w:lineRule="auto"/>
        <w:jc w:val="center"/>
        <w:rPr>
          <w:rFonts w:ascii="黑体" w:hAnsi="黑体" w:eastAsia="黑体" w:cs="黑体"/>
          <w:bCs/>
          <w:sz w:val="36"/>
          <w:szCs w:val="36"/>
          <w:shd w:val="solid" w:color="FDFEFF" w:fill="auto"/>
        </w:rPr>
      </w:pPr>
      <w:r>
        <w:rPr>
          <w:rFonts w:hint="eastAsia" w:ascii="黑体" w:hAnsi="黑体" w:eastAsia="黑体" w:cs="黑体"/>
          <w:bCs/>
          <w:sz w:val="36"/>
          <w:szCs w:val="36"/>
          <w:shd w:val="solid" w:color="FDFEFF" w:fill="auto"/>
        </w:rPr>
        <w:t>咸阳师范学院“</w:t>
      </w:r>
      <w:r>
        <w:rPr>
          <w:rFonts w:hint="eastAsia" w:ascii="黑体" w:hAnsi="黑体" w:eastAsia="黑体" w:cs="黑体"/>
          <w:bCs/>
          <w:color w:val="333333"/>
          <w:sz w:val="36"/>
          <w:szCs w:val="36"/>
        </w:rPr>
        <w:t>积极向党，声临其境</w:t>
      </w:r>
      <w:r>
        <w:rPr>
          <w:rFonts w:hint="eastAsia" w:ascii="黑体" w:hAnsi="黑体" w:eastAsia="黑体" w:cs="黑体"/>
          <w:bCs/>
          <w:sz w:val="36"/>
          <w:szCs w:val="36"/>
          <w:shd w:val="solid" w:color="FDFEFF" w:fill="auto"/>
        </w:rPr>
        <w:t>”配音比赛报名汇总表</w:t>
      </w:r>
    </w:p>
    <w:tbl>
      <w:tblPr>
        <w:tblStyle w:val="5"/>
        <w:tblpPr w:leftFromText="180" w:rightFromText="180" w:vertAnchor="text" w:horzAnchor="page" w:tblpXSpec="center" w:tblpY="8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10"/>
        <w:gridCol w:w="765"/>
        <w:gridCol w:w="1425"/>
        <w:gridCol w:w="2280"/>
        <w:gridCol w:w="1991"/>
        <w:gridCol w:w="1459"/>
        <w:gridCol w:w="1554"/>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序号</w:t>
            </w:r>
          </w:p>
        </w:tc>
        <w:tc>
          <w:tcPr>
            <w:tcW w:w="810"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姓名</w:t>
            </w:r>
          </w:p>
        </w:tc>
        <w:tc>
          <w:tcPr>
            <w:tcW w:w="765"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性别</w:t>
            </w:r>
          </w:p>
        </w:tc>
        <w:tc>
          <w:tcPr>
            <w:tcW w:w="1425"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学号</w:t>
            </w:r>
          </w:p>
        </w:tc>
        <w:tc>
          <w:tcPr>
            <w:tcW w:w="2280"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学院及专业</w:t>
            </w:r>
          </w:p>
        </w:tc>
        <w:tc>
          <w:tcPr>
            <w:tcW w:w="1991"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联系电话</w:t>
            </w:r>
          </w:p>
        </w:tc>
        <w:tc>
          <w:tcPr>
            <w:tcW w:w="1459"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QQ</w:t>
            </w:r>
          </w:p>
        </w:tc>
        <w:tc>
          <w:tcPr>
            <w:tcW w:w="1554"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微信</w:t>
            </w:r>
          </w:p>
        </w:tc>
        <w:tc>
          <w:tcPr>
            <w:tcW w:w="1540"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作品选题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1</w:t>
            </w:r>
          </w:p>
        </w:tc>
        <w:tc>
          <w:tcPr>
            <w:tcW w:w="81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76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2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228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991"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59"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54"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40" w:type="dxa"/>
            <w:vAlign w:val="center"/>
          </w:tcPr>
          <w:p>
            <w:pPr>
              <w:autoSpaceDN w:val="0"/>
              <w:snapToGrid w:val="0"/>
              <w:spacing w:line="600" w:lineRule="exact"/>
              <w:jc w:val="center"/>
              <w:textAlignment w:val="baseline"/>
              <w:rPr>
                <w:rFonts w:ascii="宋体" w:hAnsi="宋体"/>
                <w:bCs/>
                <w:sz w:val="24"/>
                <w:shd w:val="solid" w:color="FDFEFF"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2</w:t>
            </w:r>
          </w:p>
        </w:tc>
        <w:tc>
          <w:tcPr>
            <w:tcW w:w="81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76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2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228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991"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59"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54"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40" w:type="dxa"/>
            <w:vAlign w:val="center"/>
          </w:tcPr>
          <w:p>
            <w:pPr>
              <w:autoSpaceDN w:val="0"/>
              <w:snapToGrid w:val="0"/>
              <w:spacing w:line="600" w:lineRule="exact"/>
              <w:jc w:val="center"/>
              <w:textAlignment w:val="baseline"/>
              <w:rPr>
                <w:rFonts w:ascii="宋体" w:hAnsi="宋体"/>
                <w:bCs/>
                <w:sz w:val="24"/>
                <w:shd w:val="solid" w:color="FDFEFF"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3</w:t>
            </w:r>
          </w:p>
        </w:tc>
        <w:tc>
          <w:tcPr>
            <w:tcW w:w="81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76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2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228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991"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59"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54"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40" w:type="dxa"/>
            <w:vAlign w:val="center"/>
          </w:tcPr>
          <w:p>
            <w:pPr>
              <w:autoSpaceDN w:val="0"/>
              <w:snapToGrid w:val="0"/>
              <w:spacing w:line="600" w:lineRule="exact"/>
              <w:jc w:val="center"/>
              <w:textAlignment w:val="baseline"/>
              <w:rPr>
                <w:rFonts w:ascii="宋体" w:hAnsi="宋体"/>
                <w:bCs/>
                <w:sz w:val="24"/>
                <w:shd w:val="solid" w:color="FDFEFF"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4</w:t>
            </w:r>
          </w:p>
        </w:tc>
        <w:tc>
          <w:tcPr>
            <w:tcW w:w="81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76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2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228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991"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59"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54"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40" w:type="dxa"/>
            <w:vAlign w:val="center"/>
          </w:tcPr>
          <w:p>
            <w:pPr>
              <w:autoSpaceDN w:val="0"/>
              <w:snapToGrid w:val="0"/>
              <w:spacing w:line="600" w:lineRule="exact"/>
              <w:jc w:val="center"/>
              <w:textAlignment w:val="baseline"/>
              <w:rPr>
                <w:rFonts w:ascii="宋体" w:hAnsi="宋体"/>
                <w:bCs/>
                <w:sz w:val="24"/>
                <w:shd w:val="solid" w:color="FDFEFF"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5</w:t>
            </w:r>
          </w:p>
        </w:tc>
        <w:tc>
          <w:tcPr>
            <w:tcW w:w="81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76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2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228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991"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59"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54"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40" w:type="dxa"/>
            <w:vAlign w:val="center"/>
          </w:tcPr>
          <w:p>
            <w:pPr>
              <w:autoSpaceDN w:val="0"/>
              <w:snapToGrid w:val="0"/>
              <w:spacing w:line="600" w:lineRule="exact"/>
              <w:jc w:val="center"/>
              <w:textAlignment w:val="baseline"/>
              <w:rPr>
                <w:rFonts w:ascii="宋体" w:hAnsi="宋体"/>
                <w:bCs/>
                <w:sz w:val="24"/>
                <w:shd w:val="solid" w:color="FDFEFF"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autoSpaceDN w:val="0"/>
              <w:snapToGrid w:val="0"/>
              <w:spacing w:line="600" w:lineRule="exact"/>
              <w:jc w:val="center"/>
              <w:textAlignment w:val="baseline"/>
              <w:rPr>
                <w:rFonts w:ascii="宋体" w:hAnsi="宋体"/>
                <w:bCs/>
                <w:sz w:val="24"/>
                <w:shd w:val="solid" w:color="FDFEFF" w:fill="auto"/>
              </w:rPr>
            </w:pPr>
            <w:r>
              <w:rPr>
                <w:rFonts w:hint="eastAsia" w:ascii="宋体" w:hAnsi="宋体"/>
                <w:bCs/>
                <w:sz w:val="24"/>
                <w:shd w:val="solid" w:color="FDFEFF" w:fill="auto"/>
              </w:rPr>
              <w:t>……</w:t>
            </w:r>
          </w:p>
        </w:tc>
        <w:tc>
          <w:tcPr>
            <w:tcW w:w="81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76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2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228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991"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59"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54"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40" w:type="dxa"/>
            <w:vAlign w:val="center"/>
          </w:tcPr>
          <w:p>
            <w:pPr>
              <w:autoSpaceDN w:val="0"/>
              <w:snapToGrid w:val="0"/>
              <w:spacing w:line="600" w:lineRule="exact"/>
              <w:jc w:val="center"/>
              <w:textAlignment w:val="baseline"/>
              <w:rPr>
                <w:rFonts w:ascii="宋体" w:hAnsi="宋体"/>
                <w:bCs/>
                <w:sz w:val="24"/>
                <w:shd w:val="solid" w:color="FDFEFF"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81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76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2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228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991"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59"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54"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40" w:type="dxa"/>
            <w:vAlign w:val="center"/>
          </w:tcPr>
          <w:p>
            <w:pPr>
              <w:autoSpaceDN w:val="0"/>
              <w:snapToGrid w:val="0"/>
              <w:spacing w:line="600" w:lineRule="exact"/>
              <w:jc w:val="center"/>
              <w:textAlignment w:val="baseline"/>
              <w:rPr>
                <w:rFonts w:ascii="宋体" w:hAnsi="宋体"/>
                <w:bCs/>
                <w:sz w:val="24"/>
                <w:shd w:val="solid" w:color="FDFEFF"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81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76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2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228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991"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59"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54"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40" w:type="dxa"/>
            <w:vAlign w:val="center"/>
          </w:tcPr>
          <w:p>
            <w:pPr>
              <w:autoSpaceDN w:val="0"/>
              <w:snapToGrid w:val="0"/>
              <w:spacing w:line="600" w:lineRule="exact"/>
              <w:jc w:val="center"/>
              <w:textAlignment w:val="baseline"/>
              <w:rPr>
                <w:rFonts w:ascii="宋体" w:hAnsi="宋体"/>
                <w:bCs/>
                <w:sz w:val="24"/>
                <w:shd w:val="solid" w:color="FDFEFF"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81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76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25"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2280"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991"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459"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54" w:type="dxa"/>
            <w:vAlign w:val="center"/>
          </w:tcPr>
          <w:p>
            <w:pPr>
              <w:autoSpaceDN w:val="0"/>
              <w:snapToGrid w:val="0"/>
              <w:spacing w:line="600" w:lineRule="exact"/>
              <w:jc w:val="center"/>
              <w:textAlignment w:val="baseline"/>
              <w:rPr>
                <w:rFonts w:ascii="宋体" w:hAnsi="宋体"/>
                <w:bCs/>
                <w:sz w:val="24"/>
                <w:shd w:val="solid" w:color="FDFEFF" w:fill="auto"/>
              </w:rPr>
            </w:pPr>
          </w:p>
        </w:tc>
        <w:tc>
          <w:tcPr>
            <w:tcW w:w="1540" w:type="dxa"/>
            <w:vAlign w:val="center"/>
          </w:tcPr>
          <w:p>
            <w:pPr>
              <w:autoSpaceDN w:val="0"/>
              <w:snapToGrid w:val="0"/>
              <w:spacing w:line="600" w:lineRule="exact"/>
              <w:jc w:val="center"/>
              <w:textAlignment w:val="baseline"/>
              <w:rPr>
                <w:rFonts w:ascii="宋体" w:hAnsi="宋体"/>
                <w:bCs/>
                <w:sz w:val="24"/>
                <w:shd w:val="solid" w:color="FDFEFF" w:fill="auto"/>
              </w:rPr>
            </w:pPr>
          </w:p>
        </w:tc>
      </w:tr>
    </w:tbl>
    <w:p>
      <w:pPr>
        <w:shd w:val="solid" w:color="FFFFFF" w:fill="auto"/>
        <w:autoSpaceDN w:val="0"/>
        <w:snapToGrid w:val="0"/>
        <w:spacing w:line="560" w:lineRule="exact"/>
        <w:textAlignment w:val="baseline"/>
        <w:rPr>
          <w:rFonts w:ascii="黑体" w:hAnsi="黑体" w:eastAsia="黑体" w:cs="黑体"/>
          <w:bCs/>
          <w:sz w:val="28"/>
          <w:szCs w:val="28"/>
          <w:shd w:val="solid" w:color="FDFEFF" w:fill="auto"/>
        </w:rPr>
      </w:pPr>
      <w:r>
        <w:rPr>
          <w:rFonts w:hint="eastAsia" w:ascii="黑体" w:hAnsi="黑体" w:eastAsia="黑体" w:cs="黑体"/>
          <w:bCs/>
          <w:sz w:val="28"/>
          <w:szCs w:val="28"/>
          <w:shd w:val="solid" w:color="FDFEFF" w:fill="auto"/>
        </w:rPr>
        <w:t>学院（盖章）：</w:t>
      </w:r>
    </w:p>
    <w:p/>
    <w:p/>
    <w:p>
      <w:pPr>
        <w:shd w:val="solid" w:color="FFFFFF" w:fill="auto"/>
        <w:autoSpaceDN w:val="0"/>
        <w:snapToGrid w:val="0"/>
        <w:spacing w:line="560" w:lineRule="exact"/>
        <w:textAlignment w:val="baseline"/>
        <w:rPr>
          <w:rFonts w:ascii="黑体" w:hAnsi="黑体" w:eastAsia="黑体" w:cs="黑体"/>
          <w:bCs/>
          <w:sz w:val="28"/>
          <w:szCs w:val="28"/>
          <w:shd w:val="solid" w:color="FDFEFF" w:fill="auto"/>
        </w:rPr>
      </w:pPr>
    </w:p>
    <w:p>
      <w:pPr>
        <w:jc w:val="center"/>
        <w:rPr>
          <w:b/>
          <w:bCs/>
          <w:color w:val="000000"/>
          <w:sz w:val="36"/>
          <w:szCs w:val="36"/>
        </w:rPr>
      </w:pPr>
    </w:p>
    <w:p>
      <w:pPr>
        <w:jc w:val="center"/>
        <w:rPr>
          <w:b/>
          <w:bCs/>
          <w:color w:val="000000"/>
          <w:sz w:val="32"/>
          <w:szCs w:val="32"/>
        </w:rPr>
        <w:sectPr>
          <w:pgSz w:w="16838" w:h="11906" w:orient="landscape"/>
          <w:pgMar w:top="1803" w:right="1440" w:bottom="1800" w:left="1440" w:header="850" w:footer="737" w:gutter="0"/>
          <w:cols w:space="425" w:num="1"/>
          <w:titlePg/>
          <w:docGrid w:type="lines" w:linePitch="312" w:charSpace="0"/>
        </w:sectPr>
      </w:pPr>
    </w:p>
    <w:p>
      <w:pPr>
        <w:rPr>
          <w:rFonts w:ascii="黑体" w:hAnsi="黑体" w:eastAsia="黑体" w:cs="黑体"/>
          <w:bCs/>
          <w:sz w:val="28"/>
          <w:szCs w:val="28"/>
        </w:rPr>
      </w:pPr>
      <w:r>
        <w:rPr>
          <w:rFonts w:hint="eastAsia" w:ascii="黑体" w:hAnsi="黑体" w:eastAsia="黑体" w:cs="黑体"/>
          <w:bCs/>
          <w:sz w:val="28"/>
          <w:szCs w:val="28"/>
        </w:rPr>
        <w:t>附件三：</w:t>
      </w:r>
      <w:bookmarkStart w:id="0" w:name="_GoBack"/>
      <w:bookmarkEnd w:id="0"/>
    </w:p>
    <w:tbl>
      <w:tblPr>
        <w:tblStyle w:val="6"/>
        <w:tblpPr w:leftFromText="180" w:rightFromText="180" w:vertAnchor="page" w:horzAnchor="page" w:tblpX="1755" w:tblpY="32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580"/>
        <w:gridCol w:w="5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416" w:type="dxa"/>
            <w:vAlign w:val="center"/>
          </w:tcPr>
          <w:p>
            <w:pPr>
              <w:spacing w:line="360" w:lineRule="auto"/>
              <w:jc w:val="center"/>
              <w:rPr>
                <w:rFonts w:ascii="宋体" w:hAnsi="宋体"/>
                <w:sz w:val="24"/>
                <w:szCs w:val="32"/>
              </w:rPr>
            </w:pPr>
            <w:r>
              <w:rPr>
                <w:rFonts w:hint="eastAsia" w:ascii="宋体" w:hAnsi="宋体"/>
                <w:sz w:val="24"/>
                <w:szCs w:val="32"/>
              </w:rPr>
              <w:t>一级</w:t>
            </w:r>
          </w:p>
          <w:p>
            <w:pPr>
              <w:spacing w:line="360" w:lineRule="auto"/>
              <w:jc w:val="center"/>
              <w:rPr>
                <w:rFonts w:ascii="宋体" w:hAnsi="宋体"/>
                <w:sz w:val="24"/>
                <w:szCs w:val="32"/>
              </w:rPr>
            </w:pPr>
            <w:r>
              <w:rPr>
                <w:rFonts w:hint="eastAsia" w:ascii="宋体" w:hAnsi="宋体"/>
                <w:sz w:val="24"/>
                <w:szCs w:val="32"/>
              </w:rPr>
              <w:t>指标</w:t>
            </w:r>
          </w:p>
        </w:tc>
        <w:tc>
          <w:tcPr>
            <w:tcW w:w="1580" w:type="dxa"/>
            <w:vAlign w:val="center"/>
          </w:tcPr>
          <w:p>
            <w:pPr>
              <w:spacing w:line="360" w:lineRule="auto"/>
              <w:jc w:val="center"/>
              <w:rPr>
                <w:rFonts w:ascii="宋体" w:hAnsi="宋体"/>
                <w:sz w:val="24"/>
                <w:szCs w:val="32"/>
              </w:rPr>
            </w:pPr>
            <w:r>
              <w:rPr>
                <w:rFonts w:hint="eastAsia" w:ascii="宋体" w:hAnsi="宋体"/>
                <w:sz w:val="24"/>
                <w:szCs w:val="32"/>
              </w:rPr>
              <w:t>二级</w:t>
            </w:r>
          </w:p>
          <w:p>
            <w:pPr>
              <w:spacing w:line="360" w:lineRule="auto"/>
              <w:jc w:val="center"/>
              <w:rPr>
                <w:rFonts w:ascii="宋体" w:hAnsi="宋体"/>
                <w:sz w:val="24"/>
                <w:szCs w:val="32"/>
              </w:rPr>
            </w:pPr>
            <w:r>
              <w:rPr>
                <w:rFonts w:hint="eastAsia" w:ascii="宋体" w:hAnsi="宋体"/>
                <w:sz w:val="24"/>
                <w:szCs w:val="32"/>
              </w:rPr>
              <w:t>指标</w:t>
            </w:r>
          </w:p>
        </w:tc>
        <w:tc>
          <w:tcPr>
            <w:tcW w:w="5372" w:type="dxa"/>
            <w:vAlign w:val="center"/>
          </w:tcPr>
          <w:p>
            <w:pPr>
              <w:spacing w:line="360" w:lineRule="auto"/>
              <w:jc w:val="center"/>
              <w:rPr>
                <w:rFonts w:ascii="宋体" w:hAnsi="宋体"/>
                <w:sz w:val="24"/>
                <w:szCs w:val="32"/>
              </w:rPr>
            </w:pPr>
            <w:r>
              <w:rPr>
                <w:rFonts w:hint="eastAsia" w:ascii="宋体" w:hAnsi="宋体"/>
                <w:sz w:val="24"/>
                <w:szCs w:val="32"/>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1416" w:type="dxa"/>
            <w:vAlign w:val="center"/>
          </w:tcPr>
          <w:p>
            <w:pPr>
              <w:spacing w:line="360" w:lineRule="auto"/>
              <w:jc w:val="center"/>
              <w:rPr>
                <w:rFonts w:ascii="宋体" w:hAnsi="宋体"/>
                <w:sz w:val="24"/>
                <w:szCs w:val="32"/>
              </w:rPr>
            </w:pPr>
            <w:r>
              <w:rPr>
                <w:rFonts w:hint="eastAsia" w:ascii="宋体" w:hAnsi="宋体"/>
                <w:sz w:val="24"/>
                <w:szCs w:val="32"/>
              </w:rPr>
              <w:t>选题展示</w:t>
            </w:r>
          </w:p>
          <w:p>
            <w:pPr>
              <w:spacing w:line="360" w:lineRule="auto"/>
              <w:jc w:val="center"/>
              <w:rPr>
                <w:rFonts w:ascii="宋体" w:hAnsi="宋体"/>
                <w:sz w:val="24"/>
                <w:szCs w:val="32"/>
              </w:rPr>
            </w:pPr>
            <w:r>
              <w:rPr>
                <w:rFonts w:hint="eastAsia" w:ascii="宋体" w:hAnsi="宋体"/>
                <w:sz w:val="24"/>
                <w:szCs w:val="32"/>
              </w:rPr>
              <w:t>（25分）</w:t>
            </w:r>
          </w:p>
        </w:tc>
        <w:tc>
          <w:tcPr>
            <w:tcW w:w="1580" w:type="dxa"/>
            <w:vAlign w:val="center"/>
          </w:tcPr>
          <w:p>
            <w:pPr>
              <w:spacing w:line="360" w:lineRule="auto"/>
              <w:jc w:val="center"/>
              <w:rPr>
                <w:rFonts w:ascii="宋体" w:hAnsi="宋体"/>
                <w:sz w:val="24"/>
                <w:szCs w:val="32"/>
              </w:rPr>
            </w:pPr>
            <w:r>
              <w:rPr>
                <w:rFonts w:hint="eastAsia" w:ascii="宋体" w:hAnsi="宋体"/>
                <w:sz w:val="24"/>
                <w:szCs w:val="32"/>
              </w:rPr>
              <w:t>主题表现</w:t>
            </w:r>
          </w:p>
        </w:tc>
        <w:tc>
          <w:tcPr>
            <w:tcW w:w="5372" w:type="dxa"/>
            <w:vAlign w:val="center"/>
          </w:tcPr>
          <w:p>
            <w:pPr>
              <w:spacing w:line="360" w:lineRule="auto"/>
              <w:rPr>
                <w:rFonts w:ascii="宋体" w:hAnsi="宋体"/>
                <w:sz w:val="24"/>
                <w:szCs w:val="32"/>
              </w:rPr>
            </w:pPr>
            <w:r>
              <w:rPr>
                <w:rFonts w:hint="eastAsia" w:ascii="宋体" w:hAnsi="宋体"/>
                <w:sz w:val="24"/>
                <w:szCs w:val="32"/>
              </w:rPr>
              <w:t>作品围绕主题充分展开，主题表现鲜明，集中，深刻，内容紧扣主题，准确把握主题内容，充实生动材料真实，感人，反应客观实事，表达爱国思想。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416" w:type="dxa"/>
            <w:vAlign w:val="center"/>
          </w:tcPr>
          <w:p>
            <w:pPr>
              <w:spacing w:line="360" w:lineRule="auto"/>
              <w:jc w:val="center"/>
              <w:rPr>
                <w:rFonts w:ascii="宋体" w:hAnsi="宋体"/>
                <w:sz w:val="24"/>
                <w:szCs w:val="32"/>
              </w:rPr>
            </w:pPr>
            <w:r>
              <w:rPr>
                <w:rFonts w:hint="eastAsia" w:ascii="宋体" w:hAnsi="宋体"/>
                <w:sz w:val="24"/>
                <w:szCs w:val="32"/>
              </w:rPr>
              <w:t>创新创意</w:t>
            </w:r>
          </w:p>
          <w:p>
            <w:pPr>
              <w:spacing w:line="360" w:lineRule="auto"/>
              <w:jc w:val="center"/>
              <w:rPr>
                <w:rFonts w:ascii="宋体" w:hAnsi="宋体"/>
                <w:sz w:val="24"/>
                <w:szCs w:val="32"/>
              </w:rPr>
            </w:pPr>
            <w:r>
              <w:rPr>
                <w:rFonts w:hint="eastAsia" w:ascii="宋体" w:hAnsi="宋体"/>
                <w:sz w:val="24"/>
                <w:szCs w:val="32"/>
              </w:rPr>
              <w:t>（</w:t>
            </w:r>
            <w:r>
              <w:rPr>
                <w:rFonts w:ascii="宋体" w:hAnsi="宋体"/>
                <w:sz w:val="24"/>
                <w:szCs w:val="32"/>
              </w:rPr>
              <w:t>10</w:t>
            </w:r>
            <w:r>
              <w:rPr>
                <w:rFonts w:hint="eastAsia" w:ascii="宋体" w:hAnsi="宋体"/>
                <w:sz w:val="24"/>
                <w:szCs w:val="32"/>
              </w:rPr>
              <w:t>分）</w:t>
            </w:r>
          </w:p>
        </w:tc>
        <w:tc>
          <w:tcPr>
            <w:tcW w:w="1580" w:type="dxa"/>
            <w:vAlign w:val="center"/>
          </w:tcPr>
          <w:p>
            <w:pPr>
              <w:spacing w:line="360" w:lineRule="auto"/>
              <w:jc w:val="center"/>
              <w:rPr>
                <w:rFonts w:ascii="宋体" w:hAnsi="宋体"/>
                <w:sz w:val="24"/>
                <w:szCs w:val="32"/>
              </w:rPr>
            </w:pPr>
            <w:r>
              <w:rPr>
                <w:rFonts w:hint="eastAsia" w:ascii="宋体" w:hAnsi="宋体"/>
                <w:sz w:val="24"/>
                <w:szCs w:val="32"/>
              </w:rPr>
              <w:t>设计新颖</w:t>
            </w:r>
          </w:p>
          <w:p>
            <w:pPr>
              <w:spacing w:line="360" w:lineRule="auto"/>
              <w:jc w:val="center"/>
              <w:rPr>
                <w:rFonts w:ascii="宋体" w:hAnsi="宋体"/>
                <w:sz w:val="24"/>
                <w:szCs w:val="32"/>
              </w:rPr>
            </w:pPr>
            <w:r>
              <w:rPr>
                <w:rFonts w:hint="eastAsia" w:ascii="宋体" w:hAnsi="宋体"/>
                <w:sz w:val="24"/>
                <w:szCs w:val="32"/>
              </w:rPr>
              <w:t>发散多元</w:t>
            </w:r>
          </w:p>
        </w:tc>
        <w:tc>
          <w:tcPr>
            <w:tcW w:w="5372" w:type="dxa"/>
            <w:vAlign w:val="center"/>
          </w:tcPr>
          <w:p>
            <w:pPr>
              <w:spacing w:line="360" w:lineRule="auto"/>
              <w:rPr>
                <w:rFonts w:ascii="宋体" w:hAnsi="宋体"/>
                <w:sz w:val="24"/>
                <w:szCs w:val="32"/>
              </w:rPr>
            </w:pPr>
            <w:r>
              <w:rPr>
                <w:rFonts w:hint="eastAsia" w:ascii="宋体" w:hAnsi="宋体"/>
                <w:sz w:val="24"/>
                <w:szCs w:val="32"/>
              </w:rPr>
              <w:t>在作品的设计和构思方面具有独特性和巧思性，充分体现作品主题。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416" w:type="dxa"/>
            <w:vAlign w:val="center"/>
          </w:tcPr>
          <w:p>
            <w:pPr>
              <w:spacing w:line="360" w:lineRule="auto"/>
              <w:jc w:val="center"/>
              <w:rPr>
                <w:rFonts w:ascii="宋体" w:hAnsi="宋体"/>
                <w:sz w:val="24"/>
                <w:szCs w:val="32"/>
              </w:rPr>
            </w:pPr>
            <w:r>
              <w:rPr>
                <w:rFonts w:hint="eastAsia" w:ascii="宋体" w:hAnsi="宋体"/>
                <w:sz w:val="24"/>
                <w:szCs w:val="32"/>
              </w:rPr>
              <w:t>语言表达</w:t>
            </w:r>
          </w:p>
          <w:p>
            <w:pPr>
              <w:spacing w:line="360" w:lineRule="auto"/>
              <w:jc w:val="center"/>
              <w:rPr>
                <w:rFonts w:ascii="宋体" w:hAnsi="宋体"/>
                <w:sz w:val="24"/>
                <w:szCs w:val="32"/>
              </w:rPr>
            </w:pPr>
            <w:r>
              <w:rPr>
                <w:rFonts w:hint="eastAsia" w:ascii="宋体" w:hAnsi="宋体"/>
                <w:sz w:val="24"/>
                <w:szCs w:val="32"/>
              </w:rPr>
              <w:t>（25分）</w:t>
            </w:r>
          </w:p>
        </w:tc>
        <w:tc>
          <w:tcPr>
            <w:tcW w:w="1580" w:type="dxa"/>
            <w:vAlign w:val="center"/>
          </w:tcPr>
          <w:p>
            <w:pPr>
              <w:spacing w:line="360" w:lineRule="auto"/>
              <w:jc w:val="center"/>
              <w:rPr>
                <w:rFonts w:ascii="宋体" w:hAnsi="宋体"/>
                <w:sz w:val="24"/>
                <w:szCs w:val="32"/>
              </w:rPr>
            </w:pPr>
            <w:r>
              <w:rPr>
                <w:rFonts w:hint="eastAsia" w:ascii="宋体" w:hAnsi="宋体"/>
                <w:sz w:val="24"/>
                <w:szCs w:val="32"/>
              </w:rPr>
              <w:t>简明清晰</w:t>
            </w:r>
          </w:p>
          <w:p>
            <w:pPr>
              <w:spacing w:line="360" w:lineRule="auto"/>
              <w:jc w:val="center"/>
              <w:rPr>
                <w:rFonts w:ascii="宋体" w:hAnsi="宋体"/>
                <w:sz w:val="24"/>
                <w:szCs w:val="32"/>
              </w:rPr>
            </w:pPr>
            <w:r>
              <w:rPr>
                <w:rFonts w:hint="eastAsia" w:ascii="宋体" w:hAnsi="宋体"/>
                <w:sz w:val="24"/>
                <w:szCs w:val="32"/>
              </w:rPr>
              <w:t>鲜明生动</w:t>
            </w:r>
          </w:p>
        </w:tc>
        <w:tc>
          <w:tcPr>
            <w:tcW w:w="5372" w:type="dxa"/>
            <w:vAlign w:val="center"/>
          </w:tcPr>
          <w:p>
            <w:pPr>
              <w:spacing w:line="360" w:lineRule="auto"/>
              <w:rPr>
                <w:rFonts w:ascii="宋体" w:hAnsi="宋体"/>
                <w:sz w:val="24"/>
                <w:szCs w:val="32"/>
              </w:rPr>
            </w:pPr>
            <w:r>
              <w:rPr>
                <w:rFonts w:hint="eastAsia" w:ascii="宋体" w:hAnsi="宋体"/>
                <w:sz w:val="24"/>
                <w:szCs w:val="32"/>
              </w:rPr>
              <w:t>语言规范，节奏优美，普通话标准，演讲表达流畅自然。语言技巧处理得当，语速恰当，语气，语调，音量节奏张弛符合思想表情的起伏变化，熟练表达作品内容。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1416" w:type="dxa"/>
            <w:vAlign w:val="center"/>
          </w:tcPr>
          <w:p>
            <w:pPr>
              <w:spacing w:line="360" w:lineRule="auto"/>
              <w:jc w:val="center"/>
              <w:rPr>
                <w:rFonts w:ascii="宋体" w:hAnsi="宋体"/>
                <w:sz w:val="24"/>
                <w:szCs w:val="32"/>
              </w:rPr>
            </w:pPr>
            <w:r>
              <w:rPr>
                <w:rFonts w:hint="eastAsia" w:ascii="宋体" w:hAnsi="宋体"/>
                <w:sz w:val="24"/>
                <w:szCs w:val="32"/>
              </w:rPr>
              <w:t>表现效果</w:t>
            </w:r>
          </w:p>
          <w:p>
            <w:pPr>
              <w:spacing w:line="360" w:lineRule="auto"/>
              <w:jc w:val="center"/>
              <w:rPr>
                <w:rFonts w:ascii="宋体" w:hAnsi="宋体"/>
                <w:sz w:val="24"/>
                <w:szCs w:val="32"/>
              </w:rPr>
            </w:pPr>
            <w:r>
              <w:rPr>
                <w:rFonts w:hint="eastAsia" w:ascii="宋体" w:hAnsi="宋体"/>
                <w:sz w:val="24"/>
                <w:szCs w:val="32"/>
              </w:rPr>
              <w:t>（2</w:t>
            </w:r>
            <w:r>
              <w:rPr>
                <w:rFonts w:ascii="宋体" w:hAnsi="宋体"/>
                <w:sz w:val="24"/>
                <w:szCs w:val="32"/>
              </w:rPr>
              <w:t>0</w:t>
            </w:r>
            <w:r>
              <w:rPr>
                <w:rFonts w:hint="eastAsia" w:ascii="宋体" w:hAnsi="宋体"/>
                <w:sz w:val="24"/>
                <w:szCs w:val="32"/>
              </w:rPr>
              <w:t>分）</w:t>
            </w:r>
          </w:p>
        </w:tc>
        <w:tc>
          <w:tcPr>
            <w:tcW w:w="1580" w:type="dxa"/>
            <w:vAlign w:val="center"/>
          </w:tcPr>
          <w:p>
            <w:pPr>
              <w:spacing w:line="360" w:lineRule="auto"/>
              <w:jc w:val="center"/>
              <w:rPr>
                <w:rFonts w:ascii="宋体" w:hAnsi="宋体"/>
                <w:sz w:val="24"/>
                <w:szCs w:val="32"/>
              </w:rPr>
            </w:pPr>
            <w:r>
              <w:rPr>
                <w:rFonts w:hint="eastAsia" w:ascii="宋体" w:hAnsi="宋体"/>
                <w:sz w:val="24"/>
                <w:szCs w:val="32"/>
              </w:rPr>
              <w:t>情景感染</w:t>
            </w:r>
          </w:p>
          <w:p>
            <w:pPr>
              <w:spacing w:line="360" w:lineRule="auto"/>
              <w:jc w:val="center"/>
              <w:rPr>
                <w:rFonts w:ascii="宋体" w:hAnsi="宋体"/>
                <w:sz w:val="24"/>
                <w:szCs w:val="32"/>
              </w:rPr>
            </w:pPr>
            <w:r>
              <w:rPr>
                <w:rFonts w:hint="eastAsia" w:ascii="宋体" w:hAnsi="宋体"/>
                <w:sz w:val="24"/>
                <w:szCs w:val="32"/>
              </w:rPr>
              <w:t>节奏把握</w:t>
            </w:r>
          </w:p>
        </w:tc>
        <w:tc>
          <w:tcPr>
            <w:tcW w:w="5372" w:type="dxa"/>
            <w:vAlign w:val="center"/>
          </w:tcPr>
          <w:p>
            <w:pPr>
              <w:spacing w:line="360" w:lineRule="auto"/>
              <w:rPr>
                <w:rFonts w:ascii="宋体" w:hAnsi="宋体"/>
                <w:sz w:val="24"/>
                <w:szCs w:val="32"/>
              </w:rPr>
            </w:pPr>
            <w:r>
              <w:rPr>
                <w:rFonts w:hint="eastAsia" w:ascii="宋体" w:hAnsi="宋体"/>
                <w:sz w:val="24"/>
                <w:szCs w:val="32"/>
              </w:rPr>
              <w:t>演讲具有较强的感染力和号召力，能较好的和观众情感融合在一起，流程自然，有张有弛，营造良好演讲效果。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416" w:type="dxa"/>
            <w:vMerge w:val="restart"/>
            <w:vAlign w:val="center"/>
          </w:tcPr>
          <w:p>
            <w:pPr>
              <w:spacing w:line="360" w:lineRule="auto"/>
              <w:jc w:val="center"/>
              <w:rPr>
                <w:rFonts w:ascii="宋体" w:hAnsi="宋体"/>
                <w:sz w:val="24"/>
                <w:szCs w:val="32"/>
              </w:rPr>
            </w:pPr>
            <w:r>
              <w:rPr>
                <w:rFonts w:hint="eastAsia" w:ascii="宋体" w:hAnsi="宋体"/>
                <w:sz w:val="24"/>
                <w:szCs w:val="32"/>
              </w:rPr>
              <w:t>综合印象</w:t>
            </w:r>
          </w:p>
          <w:p>
            <w:pPr>
              <w:spacing w:line="360" w:lineRule="auto"/>
              <w:jc w:val="center"/>
              <w:rPr>
                <w:rFonts w:ascii="宋体" w:hAnsi="宋体"/>
                <w:sz w:val="24"/>
                <w:szCs w:val="32"/>
              </w:rPr>
            </w:pPr>
            <w:r>
              <w:rPr>
                <w:rFonts w:hint="eastAsia" w:ascii="宋体" w:hAnsi="宋体"/>
                <w:sz w:val="24"/>
                <w:szCs w:val="32"/>
              </w:rPr>
              <w:t>（2</w:t>
            </w:r>
            <w:r>
              <w:rPr>
                <w:rFonts w:ascii="宋体" w:hAnsi="宋体"/>
                <w:sz w:val="24"/>
                <w:szCs w:val="32"/>
              </w:rPr>
              <w:t>0</w:t>
            </w:r>
            <w:r>
              <w:rPr>
                <w:rFonts w:hint="eastAsia" w:ascii="宋体" w:hAnsi="宋体"/>
                <w:sz w:val="24"/>
                <w:szCs w:val="32"/>
              </w:rPr>
              <w:t>分）</w:t>
            </w:r>
          </w:p>
        </w:tc>
        <w:tc>
          <w:tcPr>
            <w:tcW w:w="1580" w:type="dxa"/>
            <w:vAlign w:val="center"/>
          </w:tcPr>
          <w:p>
            <w:pPr>
              <w:spacing w:line="360" w:lineRule="auto"/>
              <w:jc w:val="center"/>
              <w:rPr>
                <w:rFonts w:ascii="宋体" w:hAnsi="宋体"/>
                <w:sz w:val="24"/>
                <w:szCs w:val="32"/>
              </w:rPr>
            </w:pPr>
            <w:r>
              <w:rPr>
                <w:rFonts w:hint="eastAsia" w:ascii="宋体" w:hAnsi="宋体"/>
                <w:sz w:val="24"/>
                <w:szCs w:val="32"/>
              </w:rPr>
              <w:t>时长控制</w:t>
            </w:r>
          </w:p>
        </w:tc>
        <w:tc>
          <w:tcPr>
            <w:tcW w:w="5372" w:type="dxa"/>
            <w:vAlign w:val="center"/>
          </w:tcPr>
          <w:p>
            <w:pPr>
              <w:spacing w:line="360" w:lineRule="auto"/>
              <w:rPr>
                <w:rFonts w:ascii="宋体" w:hAnsi="宋体"/>
                <w:sz w:val="24"/>
                <w:szCs w:val="32"/>
              </w:rPr>
            </w:pPr>
            <w:r>
              <w:rPr>
                <w:rFonts w:hint="eastAsia" w:ascii="宋体" w:hAnsi="宋体"/>
                <w:sz w:val="24"/>
                <w:szCs w:val="32"/>
              </w:rPr>
              <w:t>展示时间应控制在</w:t>
            </w:r>
            <w:r>
              <w:rPr>
                <w:rFonts w:hint="eastAsia" w:ascii="宋体" w:hAnsi="宋体"/>
                <w:sz w:val="24"/>
                <w:szCs w:val="32"/>
                <w:lang w:val="en-US" w:eastAsia="zh-CN"/>
              </w:rPr>
              <w:t>5</w:t>
            </w:r>
            <w:r>
              <w:rPr>
                <w:rFonts w:hint="eastAsia" w:ascii="宋体" w:hAnsi="宋体"/>
                <w:sz w:val="24"/>
                <w:szCs w:val="32"/>
              </w:rPr>
              <w:t>-</w:t>
            </w:r>
            <w:r>
              <w:rPr>
                <w:rFonts w:hint="eastAsia" w:ascii="宋体" w:hAnsi="宋体"/>
                <w:sz w:val="24"/>
                <w:szCs w:val="32"/>
                <w:lang w:val="en-US" w:eastAsia="zh-CN"/>
              </w:rPr>
              <w:t>8</w:t>
            </w:r>
            <w:r>
              <w:rPr>
                <w:rFonts w:hint="eastAsia" w:ascii="宋体" w:hAnsi="宋体"/>
                <w:sz w:val="24"/>
                <w:szCs w:val="32"/>
              </w:rPr>
              <w:t>分钟，若超出或不足则酌情扣分。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416" w:type="dxa"/>
            <w:vMerge w:val="continue"/>
            <w:vAlign w:val="center"/>
          </w:tcPr>
          <w:p>
            <w:pPr>
              <w:spacing w:line="360" w:lineRule="auto"/>
              <w:jc w:val="center"/>
              <w:rPr>
                <w:rFonts w:ascii="宋体" w:hAnsi="宋体"/>
                <w:sz w:val="24"/>
                <w:szCs w:val="32"/>
              </w:rPr>
            </w:pPr>
          </w:p>
        </w:tc>
        <w:tc>
          <w:tcPr>
            <w:tcW w:w="1580" w:type="dxa"/>
            <w:vAlign w:val="center"/>
          </w:tcPr>
          <w:p>
            <w:pPr>
              <w:spacing w:line="360" w:lineRule="auto"/>
              <w:jc w:val="center"/>
              <w:rPr>
                <w:rFonts w:ascii="宋体" w:hAnsi="宋体"/>
                <w:sz w:val="24"/>
                <w:szCs w:val="32"/>
              </w:rPr>
            </w:pPr>
            <w:r>
              <w:rPr>
                <w:rFonts w:hint="eastAsia" w:ascii="宋体" w:hAnsi="宋体"/>
                <w:sz w:val="24"/>
                <w:szCs w:val="32"/>
              </w:rPr>
              <w:t>形象风度</w:t>
            </w:r>
          </w:p>
        </w:tc>
        <w:tc>
          <w:tcPr>
            <w:tcW w:w="5372" w:type="dxa"/>
            <w:vAlign w:val="center"/>
          </w:tcPr>
          <w:p>
            <w:pPr>
              <w:spacing w:line="360" w:lineRule="auto"/>
              <w:rPr>
                <w:rFonts w:ascii="宋体" w:hAnsi="宋体"/>
                <w:sz w:val="24"/>
                <w:szCs w:val="32"/>
              </w:rPr>
            </w:pPr>
            <w:r>
              <w:rPr>
                <w:rFonts w:hint="eastAsia" w:ascii="宋体" w:hAnsi="宋体"/>
                <w:sz w:val="24"/>
                <w:szCs w:val="32"/>
              </w:rPr>
              <w:t>演讲者着装端庄大方，举止自然得体，有风度，富有艺术感染力。</w:t>
            </w:r>
          </w:p>
        </w:tc>
      </w:tr>
    </w:tbl>
    <w:p>
      <w:pPr>
        <w:jc w:val="center"/>
        <w:rPr>
          <w:rFonts w:hint="eastAsia" w:ascii="黑体" w:hAnsi="黑体" w:eastAsia="黑体" w:cs="黑体"/>
          <w:color w:val="000000"/>
          <w:sz w:val="36"/>
          <w:szCs w:val="36"/>
          <w:lang w:val="en-US" w:eastAsia="zh-CN"/>
        </w:rPr>
        <w:sectPr>
          <w:pgSz w:w="11906" w:h="16838"/>
          <w:pgMar w:top="1440" w:right="1800" w:bottom="1440" w:left="1803" w:header="850" w:footer="737" w:gutter="0"/>
          <w:cols w:space="425" w:num="1"/>
          <w:titlePg/>
          <w:docGrid w:type="lines" w:linePitch="312" w:charSpace="0"/>
        </w:sectPr>
      </w:pPr>
      <w:r>
        <w:rPr>
          <w:rFonts w:hint="eastAsia" w:ascii="黑体" w:hAnsi="黑体" w:eastAsia="黑体" w:cs="黑体"/>
          <w:color w:val="000000"/>
          <w:sz w:val="36"/>
          <w:szCs w:val="36"/>
        </w:rPr>
        <w:t>评分细</w:t>
      </w:r>
      <w:r>
        <w:rPr>
          <w:rFonts w:hint="eastAsia" w:ascii="黑体" w:hAnsi="黑体" w:eastAsia="黑体" w:cs="黑体"/>
          <w:color w:val="000000"/>
          <w:sz w:val="36"/>
          <w:szCs w:val="36"/>
          <w:lang w:val="en-US" w:eastAsia="zh-CN"/>
        </w:rPr>
        <w:t>则</w:t>
      </w:r>
    </w:p>
    <w:p>
      <w:pPr>
        <w:jc w:val="both"/>
        <w:rPr>
          <w:b/>
          <w:bCs/>
          <w:color w:val="000000"/>
          <w:sz w:val="36"/>
          <w:szCs w:val="36"/>
        </w:rPr>
      </w:pPr>
    </w:p>
    <w:sectPr>
      <w:headerReference r:id="rId3" w:type="default"/>
      <w:pgSz w:w="16839" w:h="11907" w:orient="landscape"/>
      <w:pgMar w:top="1180" w:right="1246" w:bottom="1067" w:left="879"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2973D"/>
    <w:multiLevelType w:val="singleLevel"/>
    <w:tmpl w:val="8022973D"/>
    <w:lvl w:ilvl="0" w:tentative="0">
      <w:start w:val="1"/>
      <w:numFmt w:val="chineseCounting"/>
      <w:suff w:val="nothing"/>
      <w:lvlText w:val="%1、"/>
      <w:lvlJc w:val="left"/>
      <w:pPr>
        <w:ind w:left="0" w:firstLine="0"/>
      </w:pPr>
      <w:rPr>
        <w:rFonts w:hint="eastAsia"/>
      </w:rPr>
    </w:lvl>
  </w:abstractNum>
  <w:abstractNum w:abstractNumId="1">
    <w:nsid w:val="93784FAE"/>
    <w:multiLevelType w:val="multilevel"/>
    <w:tmpl w:val="93784FA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AD9E5A45"/>
    <w:multiLevelType w:val="singleLevel"/>
    <w:tmpl w:val="AD9E5A45"/>
    <w:lvl w:ilvl="0" w:tentative="0">
      <w:start w:val="2"/>
      <w:numFmt w:val="chineseCounting"/>
      <w:suff w:val="nothing"/>
      <w:lvlText w:val="（%1）"/>
      <w:lvlJc w:val="left"/>
      <w:rPr>
        <w:rFonts w:hint="eastAsia"/>
      </w:rPr>
    </w:lvl>
  </w:abstractNum>
  <w:abstractNum w:abstractNumId="3">
    <w:nsid w:val="EEF0E8A6"/>
    <w:multiLevelType w:val="multilevel"/>
    <w:tmpl w:val="EEF0E8A6"/>
    <w:lvl w:ilvl="0" w:tentative="0">
      <w:start w:val="1"/>
      <w:numFmt w:val="chineseCountingThousand"/>
      <w:suff w:val="nothing"/>
      <w:lvlText w:val="(%1)"/>
      <w:lvlJc w:val="left"/>
      <w:pPr>
        <w:ind w:left="720" w:hanging="720"/>
      </w:pPr>
      <w:rPr>
        <w:rFonts w:hint="eastAsia"/>
      </w:rPr>
    </w:lvl>
    <w:lvl w:ilvl="1" w:tentative="0">
      <w:start w:val="1"/>
      <w:numFmt w:val="decimal"/>
      <w:lvlText w:val="%2、"/>
      <w:lvlJc w:val="left"/>
      <w:pPr>
        <w:ind w:left="1140" w:hanging="7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57FA7E4"/>
    <w:multiLevelType w:val="multilevel"/>
    <w:tmpl w:val="057FA7E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07"/>
    <w:rsid w:val="00387390"/>
    <w:rsid w:val="00750562"/>
    <w:rsid w:val="00753782"/>
    <w:rsid w:val="00851B44"/>
    <w:rsid w:val="009E2C26"/>
    <w:rsid w:val="00A255A3"/>
    <w:rsid w:val="00BC328D"/>
    <w:rsid w:val="00BC67C1"/>
    <w:rsid w:val="00D42807"/>
    <w:rsid w:val="02507D91"/>
    <w:rsid w:val="03037204"/>
    <w:rsid w:val="03505295"/>
    <w:rsid w:val="0B2C3CD1"/>
    <w:rsid w:val="0B9373E1"/>
    <w:rsid w:val="0DE86392"/>
    <w:rsid w:val="0E211A54"/>
    <w:rsid w:val="0E7F6D3D"/>
    <w:rsid w:val="0EBB35B5"/>
    <w:rsid w:val="0ED44572"/>
    <w:rsid w:val="10823249"/>
    <w:rsid w:val="10A53261"/>
    <w:rsid w:val="11B3590F"/>
    <w:rsid w:val="13473B05"/>
    <w:rsid w:val="135665DB"/>
    <w:rsid w:val="148F2ACC"/>
    <w:rsid w:val="14AF7B67"/>
    <w:rsid w:val="182D1D24"/>
    <w:rsid w:val="18AE625B"/>
    <w:rsid w:val="18CD4399"/>
    <w:rsid w:val="1911169E"/>
    <w:rsid w:val="1A9274D1"/>
    <w:rsid w:val="1AE6056F"/>
    <w:rsid w:val="1C863551"/>
    <w:rsid w:val="1E200832"/>
    <w:rsid w:val="1F4477BA"/>
    <w:rsid w:val="1FEE3382"/>
    <w:rsid w:val="208F2194"/>
    <w:rsid w:val="20A267CD"/>
    <w:rsid w:val="22014B37"/>
    <w:rsid w:val="225F130E"/>
    <w:rsid w:val="22C76D9B"/>
    <w:rsid w:val="24C27E92"/>
    <w:rsid w:val="25BE0AD9"/>
    <w:rsid w:val="26E568BA"/>
    <w:rsid w:val="277373E1"/>
    <w:rsid w:val="28096B83"/>
    <w:rsid w:val="285B1168"/>
    <w:rsid w:val="286B7C4E"/>
    <w:rsid w:val="28833CC7"/>
    <w:rsid w:val="28B9127B"/>
    <w:rsid w:val="2ABD45AD"/>
    <w:rsid w:val="2BF64852"/>
    <w:rsid w:val="2C810EDD"/>
    <w:rsid w:val="2CB6646C"/>
    <w:rsid w:val="2DC97BC1"/>
    <w:rsid w:val="2E9A3E60"/>
    <w:rsid w:val="2F36711A"/>
    <w:rsid w:val="318E11A6"/>
    <w:rsid w:val="31AC0A36"/>
    <w:rsid w:val="34CC3277"/>
    <w:rsid w:val="34FF1874"/>
    <w:rsid w:val="35847CBC"/>
    <w:rsid w:val="36765B14"/>
    <w:rsid w:val="367F5909"/>
    <w:rsid w:val="376C45E5"/>
    <w:rsid w:val="378019C5"/>
    <w:rsid w:val="37C82251"/>
    <w:rsid w:val="390532B6"/>
    <w:rsid w:val="39197EFE"/>
    <w:rsid w:val="3A497A09"/>
    <w:rsid w:val="3D632FAC"/>
    <w:rsid w:val="3DEA2F61"/>
    <w:rsid w:val="3F0153B6"/>
    <w:rsid w:val="3FE4344B"/>
    <w:rsid w:val="3FEA4FC8"/>
    <w:rsid w:val="41423485"/>
    <w:rsid w:val="41F44ABE"/>
    <w:rsid w:val="430D025D"/>
    <w:rsid w:val="43F865F2"/>
    <w:rsid w:val="443D1DFA"/>
    <w:rsid w:val="444636BA"/>
    <w:rsid w:val="444B73EE"/>
    <w:rsid w:val="44FA019E"/>
    <w:rsid w:val="45447FCC"/>
    <w:rsid w:val="454C0A07"/>
    <w:rsid w:val="458E79BF"/>
    <w:rsid w:val="45947F70"/>
    <w:rsid w:val="48FA0C65"/>
    <w:rsid w:val="4C3A5F30"/>
    <w:rsid w:val="4E1E274E"/>
    <w:rsid w:val="4EE816F7"/>
    <w:rsid w:val="4F007062"/>
    <w:rsid w:val="51D75EAF"/>
    <w:rsid w:val="51F57283"/>
    <w:rsid w:val="541231AD"/>
    <w:rsid w:val="5450181F"/>
    <w:rsid w:val="54543BDD"/>
    <w:rsid w:val="55261CFD"/>
    <w:rsid w:val="5A6126BC"/>
    <w:rsid w:val="5C537F2E"/>
    <w:rsid w:val="5FF4456F"/>
    <w:rsid w:val="63DF1B75"/>
    <w:rsid w:val="66034998"/>
    <w:rsid w:val="68787C47"/>
    <w:rsid w:val="6A24022C"/>
    <w:rsid w:val="6AA65B25"/>
    <w:rsid w:val="6C6E0683"/>
    <w:rsid w:val="708647C4"/>
    <w:rsid w:val="709569D9"/>
    <w:rsid w:val="71836048"/>
    <w:rsid w:val="72C84866"/>
    <w:rsid w:val="7338475D"/>
    <w:rsid w:val="74A94AC5"/>
    <w:rsid w:val="74E17E2E"/>
    <w:rsid w:val="759121A9"/>
    <w:rsid w:val="76255901"/>
    <w:rsid w:val="773B1BD6"/>
    <w:rsid w:val="78477782"/>
    <w:rsid w:val="78CD6B57"/>
    <w:rsid w:val="78DC56B6"/>
    <w:rsid w:val="79ED07FF"/>
    <w:rsid w:val="7A2818B7"/>
    <w:rsid w:val="7D524695"/>
    <w:rsid w:val="7E1633F1"/>
    <w:rsid w:val="7E392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link w:val="10"/>
    <w:qFormat/>
    <w:uiPriority w:val="0"/>
    <w:pPr>
      <w:keepNext/>
      <w:keepLines/>
      <w:spacing w:before="260" w:after="260" w:line="412" w:lineRule="auto"/>
      <w:ind w:firstLine="640" w:firstLineChars="200"/>
      <w:outlineLvl w:val="1"/>
    </w:pPr>
    <w:rPr>
      <w:rFonts w:ascii="Arial" w:hAnsi="Arial" w:eastAsia="黑体" w:cs="Times New Roman"/>
      <w:b/>
      <w:sz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标题 2 字符"/>
    <w:basedOn w:val="7"/>
    <w:link w:val="2"/>
    <w:qFormat/>
    <w:uiPriority w:val="0"/>
    <w:rPr>
      <w:rFonts w:ascii="Arial" w:hAnsi="Arial" w:eastAsia="黑体" w:cs="Times New Roman"/>
      <w:b/>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391</Words>
  <Characters>2232</Characters>
  <Lines>18</Lines>
  <Paragraphs>5</Paragraphs>
  <TotalTime>0</TotalTime>
  <ScaleCrop>false</ScaleCrop>
  <LinksUpToDate>false</LinksUpToDate>
  <CharactersWithSpaces>2618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2021-10-30T04:31:00Z</dcterms:created>
  <dc:creator>Administrator</dc:creator>
  <cp:lastModifiedBy>siki</cp:lastModifiedBy>
  <cp:lastPrinted>2021-11-08T10:23:00Z</cp:lastPrinted>
  <dcterms:modified xsi:type="dcterms:W3CDTF">2021-11-09T09:21:42Z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C043102C9D354811AA577087A01F6BB8</vt:lpwstr>
  </property>
</Properties>
</file>